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附件1</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江苏省工程研究中心申报汇总表（基础指标）</w:t>
      </w:r>
    </w:p>
    <w:tbl>
      <w:tblPr>
        <w:tblStyle w:val="6"/>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964"/>
        <w:gridCol w:w="679"/>
        <w:gridCol w:w="961"/>
        <w:gridCol w:w="1022"/>
        <w:gridCol w:w="1310"/>
        <w:gridCol w:w="1010"/>
        <w:gridCol w:w="846"/>
        <w:gridCol w:w="760"/>
        <w:gridCol w:w="1131"/>
        <w:gridCol w:w="1059"/>
        <w:gridCol w:w="1079"/>
        <w:gridCol w:w="964"/>
        <w:gridCol w:w="107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6"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4"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55"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5"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9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374"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5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6" w:type="pct"/>
            <w:vAlign w:val="center"/>
          </w:tcPr>
          <w:p>
            <w:pPr>
              <w:widowControl/>
              <w:autoSpaceDE/>
              <w:autoSpaceDN/>
              <w:adjustRightInd/>
              <w:spacing w:line="280" w:lineRule="exact"/>
              <w:jc w:val="center"/>
              <w:rPr>
                <w:rFonts w:eastAsia="宋体"/>
                <w:kern w:val="2"/>
                <w:sz w:val="21"/>
                <w:szCs w:val="22"/>
              </w:rPr>
            </w:pPr>
          </w:p>
        </w:tc>
        <w:tc>
          <w:tcPr>
            <w:tcW w:w="33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9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374"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54" w:type="pct"/>
            <w:vAlign w:val="center"/>
          </w:tcPr>
          <w:p>
            <w:pPr>
              <w:widowControl/>
              <w:autoSpaceDE/>
              <w:adjustRightInd/>
              <w:spacing w:line="280" w:lineRule="exact"/>
              <w:jc w:val="center"/>
              <w:rPr>
                <w:rFonts w:hint="eastAsia" w:eastAsia="宋体"/>
                <w:b/>
                <w:color w:val="000000" w:themeColor="text1"/>
                <w:kern w:val="2"/>
                <w:sz w:val="21"/>
                <w:szCs w:val="21"/>
                <w:lang w:eastAsia="zh-CN"/>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省有关部门</w:t>
            </w:r>
            <w:r>
              <w:rPr>
                <w:rFonts w:hint="eastAsia" w:eastAsia="宋体"/>
                <w:b/>
                <w:color w:val="000000" w:themeColor="text1"/>
                <w:kern w:val="2"/>
                <w:sz w:val="21"/>
                <w:szCs w:val="21"/>
                <w:lang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5" w:type="pct"/>
            <w:vAlign w:val="center"/>
          </w:tcPr>
          <w:p>
            <w:pPr>
              <w:widowControl/>
              <w:autoSpaceDE/>
              <w:autoSpaceDN/>
              <w:adjustRightInd/>
              <w:spacing w:line="320" w:lineRule="exact"/>
              <w:jc w:val="center"/>
              <w:rPr>
                <w:rFonts w:eastAsia="宋体"/>
                <w:kern w:val="2"/>
                <w:sz w:val="21"/>
                <w:szCs w:val="22"/>
              </w:rPr>
            </w:pPr>
          </w:p>
        </w:tc>
        <w:tc>
          <w:tcPr>
            <w:tcW w:w="236" w:type="pct"/>
            <w:vAlign w:val="center"/>
          </w:tcPr>
          <w:p>
            <w:pPr>
              <w:widowControl/>
              <w:autoSpaceDE/>
              <w:autoSpaceDN/>
              <w:adjustRightInd/>
              <w:spacing w:line="320" w:lineRule="exact"/>
              <w:jc w:val="center"/>
              <w:rPr>
                <w:rFonts w:eastAsia="宋体"/>
                <w:kern w:val="2"/>
                <w:sz w:val="21"/>
                <w:szCs w:val="22"/>
              </w:rPr>
            </w:pPr>
          </w:p>
        </w:tc>
        <w:tc>
          <w:tcPr>
            <w:tcW w:w="33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auto"/>
            <w:vAlign w:val="center"/>
          </w:tcPr>
          <w:p>
            <w:pPr>
              <w:widowControl/>
              <w:autoSpaceDE/>
              <w:autoSpaceDN/>
              <w:adjustRightInd/>
              <w:spacing w:line="320" w:lineRule="exact"/>
              <w:jc w:val="center"/>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6"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auto"/>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6" w:type="pct"/>
            <w:vAlign w:val="center"/>
          </w:tcPr>
          <w:p>
            <w:pPr>
              <w:widowControl/>
              <w:autoSpaceDE/>
              <w:autoSpaceDN/>
              <w:adjustRightInd/>
              <w:spacing w:line="320" w:lineRule="exact"/>
              <w:jc w:val="center"/>
              <w:rPr>
                <w:rFonts w:eastAsia="宋体"/>
                <w:kern w:val="2"/>
                <w:sz w:val="21"/>
                <w:szCs w:val="22"/>
              </w:rPr>
            </w:pPr>
          </w:p>
        </w:tc>
        <w:tc>
          <w:tcPr>
            <w:tcW w:w="33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auto"/>
            <w:vAlign w:val="center"/>
          </w:tcPr>
          <w:p>
            <w:pPr>
              <w:widowControl/>
              <w:autoSpaceDE/>
              <w:autoSpaceDN/>
              <w:adjustRightInd/>
              <w:spacing w:line="320" w:lineRule="exact"/>
              <w:jc w:val="center"/>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sectPr>
          <w:footerReference r:id="rId3" w:type="default"/>
          <w:pgSz w:w="16838" w:h="11906" w:orient="landscape"/>
          <w:pgMar w:top="1560" w:right="1440" w:bottom="1560" w:left="1440" w:header="851" w:footer="992" w:gutter="0"/>
          <w:pgBorders>
            <w:top w:val="none" w:sz="0" w:space="0"/>
            <w:left w:val="none" w:sz="0" w:space="0"/>
            <w:bottom w:val="none" w:sz="0" w:space="0"/>
            <w:right w:val="none" w:sz="0" w:space="0"/>
          </w:pgBorders>
          <w:pgNumType w:fmt="numberInDash" w:start="1"/>
          <w:cols w:space="720" w:num="1"/>
          <w:docGrid w:type="lines" w:linePitch="326" w:charSpace="0"/>
        </w:sectPr>
      </w:pPr>
      <w:r>
        <w:rPr>
          <w:rFonts w:eastAsiaTheme="majorEastAsia"/>
          <w:color w:val="000000" w:themeColor="text1"/>
          <w:sz w:val="21"/>
          <w:szCs w:val="21"/>
          <w14:textFill>
            <w14:solidFill>
              <w14:schemeClr w14:val="tx1"/>
            </w14:solidFill>
          </w14:textFill>
        </w:rPr>
        <w:t>4</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省有关</w:t>
      </w:r>
      <w:r>
        <w:rPr>
          <w:rFonts w:hint="eastAsia" w:eastAsiaTheme="majorEastAsia"/>
          <w:b/>
          <w:color w:val="000000" w:themeColor="text1"/>
          <w:sz w:val="21"/>
          <w:szCs w:val="21"/>
          <w:lang w:eastAsia="zh-CN"/>
          <w14:textFill>
            <w14:solidFill>
              <w14:schemeClr w14:val="tx1"/>
            </w14:solidFill>
          </w14:textFill>
        </w:rPr>
        <w:t>部门、</w:t>
      </w:r>
      <w:r>
        <w:rPr>
          <w:rFonts w:hint="eastAsia" w:eastAsiaTheme="majorEastAsia"/>
          <w:b/>
          <w:color w:val="000000" w:themeColor="text1"/>
          <w:sz w:val="21"/>
          <w:szCs w:val="21"/>
          <w14:textFill>
            <w14:solidFill>
              <w14:schemeClr w14:val="tx1"/>
            </w14:solidFill>
          </w14:textFill>
        </w:rPr>
        <w:t>单位</w:t>
      </w:r>
      <w:r>
        <w:rPr>
          <w:rFonts w:hint="eastAsia" w:eastAsiaTheme="majorEastAsia"/>
          <w:color w:val="000000" w:themeColor="text1"/>
          <w:sz w:val="21"/>
          <w:szCs w:val="21"/>
          <w14:textFill>
            <w14:solidFill>
              <w14:schemeClr w14:val="tx1"/>
            </w14:solidFill>
          </w14:textFill>
        </w:rPr>
        <w:t>填报。</w:t>
      </w:r>
    </w:p>
    <w:p>
      <w:pPr>
        <w:autoSpaceDE/>
        <w:adjustRightInd/>
        <w:jc w:val="both"/>
        <w:rPr>
          <w:rFonts w:eastAsia="方正黑体_GBK"/>
          <w:bCs/>
          <w:color w:val="000000" w:themeColor="text1"/>
          <w:sz w:val="32"/>
          <w:szCs w:val="32"/>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2</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72"/>
        <w:gridCol w:w="606"/>
        <w:gridCol w:w="1696"/>
        <w:gridCol w:w="723"/>
        <w:gridCol w:w="1275"/>
        <w:gridCol w:w="64"/>
        <w:gridCol w:w="107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505" w:type="dxa"/>
            <w:gridSpan w:val="9"/>
            <w:tcBorders>
              <w:top w:val="nil"/>
              <w:left w:val="nil"/>
              <w:bottom w:val="nil"/>
              <w:right w:val="nil"/>
            </w:tcBorders>
            <w:vAlign w:val="center"/>
          </w:tcPr>
          <w:p>
            <w:pPr>
              <w:widowControl/>
              <w:autoSpaceDE/>
              <w:adjustRightInd/>
              <w:jc w:val="center"/>
              <w:rPr>
                <w:rFonts w:eastAsia="宋体"/>
                <w:color w:val="000000" w:themeColor="text1"/>
                <w:kern w:val="2"/>
                <w:sz w:val="22"/>
                <w:szCs w:val="22"/>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r>
              <w:rPr>
                <w:rFonts w:eastAsia="宋体"/>
                <w:color w:val="000000" w:themeColor="text1"/>
                <w:kern w:val="2"/>
                <w:sz w:val="22"/>
                <w:szCs w:val="22"/>
                <w14:textFill>
                  <w14:solidFill>
                    <w14:schemeClr w14:val="tx1"/>
                  </w14:solidFill>
                </w14:textFill>
              </w:rPr>
              <w:br w:type="textWrapping"/>
            </w:r>
            <w:r>
              <w:rPr>
                <w:rFonts w:hint="eastAsia" w:eastAsia="宋体"/>
                <w:color w:val="000000" w:themeColor="text1"/>
                <w:kern w:val="2"/>
                <w:sz w:val="22"/>
                <w:szCs w:val="22"/>
                <w14:textFill>
                  <w14:solidFill>
                    <w14:schemeClr w14:val="tx1"/>
                  </w14:solidFill>
                </w14:textFill>
              </w:rPr>
              <w:t>（高等院校和科研院所填报）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05" w:type="dxa"/>
            <w:gridSpan w:val="9"/>
            <w:tcBorders>
              <w:top w:val="nil"/>
              <w:left w:val="nil"/>
              <w:right w:val="nil"/>
            </w:tcBorders>
            <w:vAlign w:val="center"/>
          </w:tcPr>
          <w:p>
            <w:pPr>
              <w:widowControl/>
              <w:autoSpaceDE/>
              <w:adjustRightInd/>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5962" w:type="dxa"/>
            <w:gridSpan w:val="6"/>
            <w:vAlign w:val="center"/>
          </w:tcPr>
          <w:p>
            <w:pPr>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1696" w:type="dxa"/>
            <w:vAlign w:val="center"/>
          </w:tcPr>
          <w:p>
            <w:pPr>
              <w:spacing w:line="320" w:lineRule="exact"/>
              <w:ind w:left="38"/>
              <w:rPr>
                <w:rFonts w:eastAsia="宋体"/>
                <w:color w:val="000000" w:themeColor="text1"/>
                <w:kern w:val="2"/>
                <w:sz w:val="21"/>
                <w:szCs w:val="21"/>
                <w14:textFill>
                  <w14:solidFill>
                    <w14:schemeClr w14:val="tx1"/>
                  </w14:solidFill>
                </w14:textFill>
              </w:rPr>
            </w:pP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3"/>
            <w:vAlign w:val="center"/>
          </w:tcPr>
          <w:p>
            <w:pPr>
              <w:widowControl/>
              <w:autoSpaceDE/>
              <w:adjustRightInd/>
              <w:spacing w:line="320" w:lineRule="exact"/>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1696" w:type="dxa"/>
            <w:vAlign w:val="center"/>
          </w:tcPr>
          <w:p>
            <w:pPr>
              <w:spacing w:line="320" w:lineRule="exact"/>
              <w:ind w:left="38"/>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5962" w:type="dxa"/>
            <w:gridSpan w:val="6"/>
            <w:vAlign w:val="center"/>
          </w:tcPr>
          <w:p>
            <w:pPr>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 xml:space="preserve">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3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4266" w:type="dxa"/>
            <w:gridSpan w:val="5"/>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ind w:right="-250"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9"/>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27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025"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6" w:type="dxa"/>
            <w:gridSpan w:val="2"/>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基本情况</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hint="default" w:eastAsia="宋体"/>
                <w:color w:val="000000" w:themeColor="text1"/>
                <w:kern w:val="2"/>
                <w:sz w:val="18"/>
                <w:szCs w:val="18"/>
                <w:lang w:val="en-US" w:eastAsia="zh-CN"/>
                <w14:textFill>
                  <w14:solidFill>
                    <w14:schemeClr w14:val="tx1"/>
                  </w14:solidFill>
                </w14:textFill>
              </w:rPr>
            </w:pP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其中：横向科研经费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基础条件</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人才结构</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ind w:firstLine="630" w:firstLineChars="300"/>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科技活动</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实用新型专利授权数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成果转移转化收入</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c>
          <w:tcPr>
            <w:tcW w:w="1132" w:type="dxa"/>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4</w:t>
      </w:r>
      <w:r>
        <w:rPr>
          <w:rFonts w:hint="eastAsia" w:eastAsiaTheme="majorEastAsia"/>
          <w:color w:val="000000" w:themeColor="text1"/>
          <w:sz w:val="21"/>
          <w:szCs w:val="21"/>
          <w14:textFill>
            <w14:solidFill>
              <w14:schemeClr w14:val="tx1"/>
            </w14:solidFill>
          </w14:textFill>
        </w:rPr>
        <w:t>．</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jc w:val="both"/>
        <w:rPr>
          <w:rFonts w:eastAsia="宋体"/>
          <w:color w:val="000000" w:themeColor="text1"/>
          <w:sz w:val="21"/>
          <w:szCs w:val="21"/>
          <w14:textFill>
            <w14:solidFill>
              <w14:schemeClr w14:val="tx1"/>
            </w14:solidFill>
          </w14:textFill>
        </w:rPr>
      </w:pPr>
    </w:p>
    <w:p>
      <w:pPr>
        <w:autoSpaceDE/>
        <w:adjustRightInd/>
        <w:jc w:val="both"/>
        <w:rPr>
          <w:rFonts w:eastAsia="黑体"/>
          <w:color w:val="000000" w:themeColor="text1"/>
          <w:sz w:val="32"/>
          <w:szCs w:val="32"/>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autoSpaceDE/>
        <w:adjustRightInd/>
        <w:jc w:val="both"/>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3</w:t>
      </w:r>
    </w:p>
    <w:p>
      <w:pPr>
        <w:autoSpaceDE/>
        <w:adjustRightInd/>
        <w:spacing w:line="600" w:lineRule="exact"/>
        <w:jc w:val="center"/>
        <w:rPr>
          <w:rFonts w:eastAsia="方正小标宋_GBK"/>
          <w:color w:val="000000" w:themeColor="text1"/>
          <w:sz w:val="36"/>
          <w:szCs w:val="36"/>
          <w14:textFill>
            <w14:solidFill>
              <w14:schemeClr w14:val="tx1"/>
            </w14:solidFill>
          </w14:textFill>
        </w:rPr>
      </w:pPr>
      <w:r>
        <w:rPr>
          <w:rFonts w:hint="eastAsia" w:eastAsia="方正小标宋_GBK"/>
          <w:color w:val="000000" w:themeColor="text1"/>
          <w:sz w:val="36"/>
          <w:szCs w:val="36"/>
          <w14:textFill>
            <w14:solidFill>
              <w14:schemeClr w14:val="tx1"/>
            </w14:solidFill>
          </w14:textFill>
        </w:rPr>
        <w:t>江苏省工程研究中心申请报告大纲</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一、摘要（</w:t>
      </w:r>
      <w:r>
        <w:rPr>
          <w:rFonts w:eastAsia="方正黑体_GBK"/>
          <w:color w:val="000000" w:themeColor="text1"/>
          <w:sz w:val="32"/>
          <w:szCs w:val="32"/>
          <w14:textFill>
            <w14:solidFill>
              <w14:schemeClr w14:val="tx1"/>
            </w14:solidFill>
          </w14:textFill>
        </w:rPr>
        <w:t>1000</w:t>
      </w:r>
      <w:r>
        <w:rPr>
          <w:rFonts w:hint="eastAsia" w:eastAsia="方正黑体_GBK"/>
          <w:color w:val="000000" w:themeColor="text1"/>
          <w:sz w:val="32"/>
          <w:szCs w:val="32"/>
          <w14:textFill>
            <w14:solidFill>
              <w14:schemeClr w14:val="tx1"/>
            </w14:solidFill>
          </w14:textFill>
        </w:rPr>
        <w:t>字左右）</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二、建设背景及必要性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（一）本领域在国民经济建设中的地位与作用、所属领域产业链中所处位置。</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（二）国内外技术和产业发展状况、趋势与市场分析。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（三）本领域当前亟待解决的关键技术问题。</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（四）本领域成果转化与产业化存在的主要问题及原因。</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（五）建设工程研究中心的重要性、必要性和作用。</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三、依托单位概况和建设条件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（一）依托单位基本情况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（二）拟工程化、产业化的重要科研成果及其水平</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．主要研发成果、技术来源及先进性。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．研发成果所处阶段，工程化和产业化情况。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．产学研用结合情况、行业内协同、产业融合情况及主要成果。高校院所需说明成果转移转化情况和转移转化收入情况。</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四、主要任务与目标</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（一）工程研究中心</w:t>
      </w:r>
      <w:r>
        <w:rPr>
          <w:rFonts w:hint="eastAsia" w:eastAsia="方正仿宋_GBK"/>
          <w:color w:val="000000" w:themeColor="text1"/>
          <w:sz w:val="32"/>
          <w:szCs w:val="32"/>
          <w:lang w:eastAsia="zh-CN"/>
          <w14:textFill>
            <w14:solidFill>
              <w14:schemeClr w14:val="tx1"/>
            </w14:solidFill>
          </w14:textFill>
        </w:rPr>
        <w:t>发展思路</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（二）工程研究中心主要</w:t>
      </w:r>
      <w:r>
        <w:rPr>
          <w:rFonts w:hint="eastAsia" w:eastAsia="方正仿宋_GBK"/>
          <w:color w:val="000000" w:themeColor="text1"/>
          <w:sz w:val="32"/>
          <w:szCs w:val="32"/>
          <w:lang w:eastAsia="zh-CN"/>
          <w14:textFill>
            <w14:solidFill>
              <w14:schemeClr w14:val="tx1"/>
            </w14:solidFill>
          </w14:textFill>
        </w:rPr>
        <w:t>研发方向</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三</w:t>
      </w:r>
      <w:r>
        <w:rPr>
          <w:rFonts w:hint="eastAsia" w:eastAsia="方正仿宋_GBK"/>
          <w:color w:val="000000" w:themeColor="text1"/>
          <w:sz w:val="32"/>
          <w:szCs w:val="32"/>
          <w14:textFill>
            <w14:solidFill>
              <w14:schemeClr w14:val="tx1"/>
            </w14:solidFill>
          </w14:textFill>
        </w:rPr>
        <w:t>）工程研究中心建设期及中长期目标。</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五、总投资与建设内容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（一）总投资及资金来源。工程研究中心的总投资，投资构成，资金来源。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（二）主要建设内容。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．场地新建或改造。新建或改造场地地址，面积，建设标准，功能分区，与原研发场所关系，投入资金等。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．研发设备购置。新增研发设备列表，投入资金等。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．人才引进。拟引进人才数量、层次，建设期人才引进投入资金等。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w:t>
      </w:r>
      <w:r>
        <w:rPr>
          <w:rFonts w:hint="eastAsia" w:eastAsia="方正仿宋_GBK"/>
          <w:color w:val="000000" w:themeColor="text1"/>
          <w:sz w:val="32"/>
          <w:szCs w:val="32"/>
          <w14:textFill>
            <w14:solidFill>
              <w14:schemeClr w14:val="tx1"/>
            </w14:solidFill>
          </w14:textFill>
        </w:rPr>
        <w:t>．技术研发。在现有技术基础上，制定建设期技术研发计划，包括研发内容、研发目标、计划投入资金等。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（三）进度安排。建设期分年度建设目标和建设任务，包括研发投入、技术成果产出、人才培养等。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六、管理与运行机制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（一）机构设置与职责。</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（二）技术带头人、管理人员概况及技术队伍情况。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（三）运行管理机制。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七、附件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w:t>
      </w:r>
      <w:r>
        <w:rPr>
          <w:rFonts w:hint="eastAsia" w:eastAsia="方正仿宋_GBK"/>
          <w:b/>
          <w:color w:val="000000" w:themeColor="text1"/>
          <w:sz w:val="32"/>
          <w:szCs w:val="32"/>
          <w14:textFill>
            <w14:solidFill>
              <w14:schemeClr w14:val="tx1"/>
            </w14:solidFill>
          </w14:textFill>
        </w:rPr>
        <w:t>经审计</w:t>
      </w:r>
      <w:r>
        <w:rPr>
          <w:rFonts w:hint="eastAsia" w:eastAsia="方正仿宋_GBK"/>
          <w:color w:val="000000" w:themeColor="text1"/>
          <w:sz w:val="32"/>
          <w:szCs w:val="32"/>
          <w14:textFill>
            <w14:solidFill>
              <w14:schemeClr w14:val="tx1"/>
            </w14:solidFill>
          </w14:textFill>
        </w:rPr>
        <w:t>的</w:t>
      </w:r>
      <w:r>
        <w:rPr>
          <w:rFonts w:hint="eastAsia" w:eastAsia="方正仿宋_GBK"/>
          <w:b/>
          <w:bCs/>
          <w:color w:val="000000" w:themeColor="text1"/>
          <w:sz w:val="32"/>
          <w:szCs w:val="32"/>
          <w:lang w:eastAsia="zh-CN"/>
          <w14:textFill>
            <w14:solidFill>
              <w14:schemeClr w14:val="tx1"/>
            </w14:solidFill>
          </w14:textFill>
        </w:rPr>
        <w:t>报告年度、报告年度前一年</w:t>
      </w:r>
      <w:r>
        <w:rPr>
          <w:rFonts w:hint="eastAsia" w:eastAsia="方正仿宋_GBK"/>
          <w:color w:val="000000" w:themeColor="text1"/>
          <w:sz w:val="32"/>
          <w:szCs w:val="32"/>
          <w14:textFill>
            <w14:solidFill>
              <w14:schemeClr w14:val="tx1"/>
            </w14:solidFill>
          </w14:textFill>
        </w:rPr>
        <w:t>资产负债表、损益表和现金流量表（企业提供，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w:t>
      </w:r>
      <w:r>
        <w:rPr>
          <w:rFonts w:hint="eastAsia" w:eastAsia="方正仿宋_GBK"/>
          <w:b/>
          <w:bCs/>
          <w:color w:val="000000" w:themeColor="text1"/>
          <w:sz w:val="32"/>
          <w:szCs w:val="32"/>
          <w:lang w:eastAsia="zh-CN"/>
          <w14:textFill>
            <w14:solidFill>
              <w14:schemeClr w14:val="tx1"/>
            </w14:solidFill>
          </w14:textFill>
        </w:rPr>
        <w:t>经审计</w:t>
      </w:r>
      <w:r>
        <w:rPr>
          <w:rFonts w:hint="eastAsia" w:eastAsia="方正仿宋_GBK"/>
          <w:color w:val="000000" w:themeColor="text1"/>
          <w:sz w:val="32"/>
          <w:szCs w:val="32"/>
          <w:lang w:eastAsia="zh-CN"/>
          <w14:textFill>
            <w14:solidFill>
              <w14:schemeClr w14:val="tx1"/>
            </w14:solidFill>
          </w14:textFill>
        </w:rPr>
        <w:t>的</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企业</w:t>
      </w:r>
      <w:r>
        <w:rPr>
          <w:rFonts w:hint="eastAsia" w:eastAsia="方正仿宋_GBK"/>
          <w:color w:val="000000" w:themeColor="text1"/>
          <w:sz w:val="32"/>
          <w:szCs w:val="32"/>
          <w:lang w:eastAsia="zh-CN"/>
          <w14:textFill>
            <w14:solidFill>
              <w14:schemeClr w14:val="tx1"/>
            </w14:solidFill>
          </w14:textFill>
        </w:rPr>
        <w:t>研发经费</w:t>
      </w:r>
      <w:r>
        <w:rPr>
          <w:rFonts w:hint="eastAsia" w:eastAsia="方正仿宋_GBK"/>
          <w:color w:val="000000" w:themeColor="text1"/>
          <w:sz w:val="32"/>
          <w:szCs w:val="32"/>
          <w14:textFill>
            <w14:solidFill>
              <w14:schemeClr w14:val="tx1"/>
            </w14:solidFill>
          </w14:textFill>
        </w:rPr>
        <w:t>支出证明材料（企业提供，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工程研究中心科研经费收入统计情况及科研经费收入证明材料（高校院所提供）。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缴纳社保</w:t>
      </w:r>
      <w:r>
        <w:rPr>
          <w:rFonts w:hint="eastAsia" w:eastAsia="方正仿宋_GBK"/>
          <w:color w:val="000000" w:themeColor="text1"/>
          <w:sz w:val="32"/>
          <w:szCs w:val="32"/>
          <w:lang w:eastAsia="zh-CN"/>
          <w14:textFill>
            <w14:solidFill>
              <w14:schemeClr w14:val="tx1"/>
            </w14:solidFill>
          </w14:textFill>
        </w:rPr>
        <w:t>员工总人数证明材料</w:t>
      </w:r>
      <w:r>
        <w:rPr>
          <w:rFonts w:hint="eastAsia" w:eastAsia="方正仿宋_GBK"/>
          <w:color w:val="000000" w:themeColor="text1"/>
          <w:sz w:val="32"/>
          <w:szCs w:val="32"/>
          <w14:textFill>
            <w14:solidFill>
              <w14:schemeClr w14:val="tx1"/>
            </w14:solidFill>
          </w14:textFill>
        </w:rPr>
        <w:t>（企业提供</w:t>
      </w:r>
      <w:r>
        <w:rPr>
          <w:rFonts w:hint="eastAsia" w:eastAsia="方正仿宋_GBK"/>
          <w:color w:val="000000" w:themeColor="text1"/>
          <w:sz w:val="32"/>
          <w:szCs w:val="32"/>
          <w:lang w:eastAsia="zh-CN"/>
          <w14:textFill>
            <w14:solidFill>
              <w14:schemeClr w14:val="tx1"/>
            </w14:solidFill>
          </w14:textFill>
        </w:rPr>
        <w:t>有关部门出具的证明材料</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集团公司采用合并数据</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研发设备情况及证明材料。企业提供</w:t>
      </w:r>
      <w:r>
        <w:rPr>
          <w:rFonts w:hint="eastAsia" w:eastAsia="方正仿宋_GBK"/>
          <w:color w:val="000000" w:themeColor="text1"/>
          <w:sz w:val="32"/>
          <w:szCs w:val="32"/>
          <w:lang w:eastAsia="zh-CN"/>
          <w14:textFill>
            <w14:solidFill>
              <w14:schemeClr w14:val="tx1"/>
            </w14:solidFill>
          </w14:textFill>
        </w:rPr>
        <w:t>所有</w:t>
      </w:r>
      <w:r>
        <w:rPr>
          <w:rFonts w:hint="eastAsia" w:eastAsia="方正仿宋_GBK"/>
          <w:color w:val="000000" w:themeColor="text1"/>
          <w:sz w:val="32"/>
          <w:szCs w:val="32"/>
          <w14:textFill>
            <w14:solidFill>
              <w14:schemeClr w14:val="tx1"/>
            </w14:solidFill>
          </w14:textFill>
        </w:rPr>
        <w:t>单个设备原值</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0</w:t>
      </w:r>
      <w:r>
        <w:rPr>
          <w:rFonts w:hint="eastAsia" w:eastAsia="方正仿宋_GBK"/>
          <w:color w:val="000000" w:themeColor="text1"/>
          <w:sz w:val="32"/>
          <w:szCs w:val="32"/>
          <w14:textFill>
            <w14:solidFill>
              <w14:schemeClr w14:val="tx1"/>
            </w14:solidFill>
          </w14:textFill>
        </w:rPr>
        <w:t>万以上的购置发票（高校院所</w:t>
      </w:r>
      <w:r>
        <w:rPr>
          <w:rFonts w:hint="eastAsia" w:eastAsia="方正仿宋_GBK"/>
          <w:color w:val="000000" w:themeColor="text1"/>
          <w:sz w:val="32"/>
          <w:szCs w:val="32"/>
          <w:lang w:eastAsia="zh-CN"/>
          <w14:textFill>
            <w14:solidFill>
              <w14:schemeClr w14:val="tx1"/>
            </w14:solidFill>
          </w14:textFill>
        </w:rPr>
        <w:t>按单个设备</w:t>
      </w:r>
      <w:r>
        <w:rPr>
          <w:rFonts w:hint="eastAsia" w:eastAsia="方正仿宋_GBK"/>
          <w:color w:val="000000" w:themeColor="text1"/>
          <w:sz w:val="32"/>
          <w:szCs w:val="32"/>
          <w14:textFill>
            <w14:solidFill>
              <w14:schemeClr w14:val="tx1"/>
            </w14:solidFill>
          </w14:textFill>
        </w:rPr>
        <w:t>原值</w:t>
      </w:r>
      <w:r>
        <w:rPr>
          <w:rFonts w:eastAsia="方正仿宋_GBK"/>
          <w:color w:val="000000" w:themeColor="text1"/>
          <w:sz w:val="32"/>
          <w:szCs w:val="32"/>
          <w14:textFill>
            <w14:solidFill>
              <w14:schemeClr w14:val="tx1"/>
            </w14:solidFill>
          </w14:textFill>
        </w:rPr>
        <w:t>50</w:t>
      </w:r>
      <w:r>
        <w:rPr>
          <w:rFonts w:hint="eastAsia" w:eastAsia="方正仿宋_GBK"/>
          <w:color w:val="000000" w:themeColor="text1"/>
          <w:sz w:val="32"/>
          <w:szCs w:val="32"/>
          <w14:textFill>
            <w14:solidFill>
              <w14:schemeClr w14:val="tx1"/>
            </w14:solidFill>
          </w14:textFill>
        </w:rPr>
        <w:t>万以上</w:t>
      </w:r>
      <w:r>
        <w:rPr>
          <w:rFonts w:hint="eastAsia" w:eastAsia="方正仿宋_GBK"/>
          <w:color w:val="000000" w:themeColor="text1"/>
          <w:sz w:val="32"/>
          <w:szCs w:val="32"/>
          <w:lang w:eastAsia="zh-CN"/>
          <w14:textFill>
            <w14:solidFill>
              <w14:schemeClr w14:val="tx1"/>
            </w14:solidFill>
          </w14:textFill>
        </w:rPr>
        <w:t>提供</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（六）</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研发场地情况及证明材料。</w:t>
      </w:r>
    </w:p>
    <w:p>
      <w:pPr>
        <w:autoSpaceDE/>
        <w:snapToGrid w:val="0"/>
        <w:spacing w:line="520" w:lineRule="exact"/>
        <w:ind w:firstLine="640" w:firstLineChars="200"/>
        <w:jc w:val="both"/>
        <w:textAlignment w:val="baseline"/>
        <w:rPr>
          <w:rFonts w:hint="eastAsia" w:eastAsia="方正仿宋_GBK"/>
          <w:color w:val="000000" w:themeColor="text1"/>
          <w:sz w:val="32"/>
          <w:szCs w:val="32"/>
          <w:lang w:eastAsia="zh-CN"/>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（七）</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工程研究中心研发人员情况及证明材料。博士须提供博士学位证及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证明材料，学术与技术带头人须提供</w:t>
      </w:r>
      <w:r>
        <w:rPr>
          <w:rFonts w:hint="eastAsia" w:eastAsia="方正仿宋_GBK"/>
          <w:color w:val="000000" w:themeColor="text1"/>
          <w:sz w:val="32"/>
          <w:szCs w:val="32"/>
          <w:lang w:eastAsia="zh-CN"/>
          <w14:textFill>
            <w14:solidFill>
              <w14:schemeClr w14:val="tx1"/>
            </w14:solidFill>
          </w14:textFill>
        </w:rPr>
        <w:t>高级专家文件</w:t>
      </w:r>
      <w:r>
        <w:rPr>
          <w:rFonts w:hint="eastAsia" w:eastAsia="方正仿宋_GBK"/>
          <w:color w:val="000000" w:themeColor="text1"/>
          <w:sz w:val="32"/>
          <w:szCs w:val="32"/>
          <w14:textFill>
            <w14:solidFill>
              <w14:schemeClr w14:val="tx1"/>
            </w14:solidFill>
          </w14:textFill>
        </w:rPr>
        <w:t>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w:t>
      </w:r>
      <w:r>
        <w:rPr>
          <w:rFonts w:hint="eastAsia" w:eastAsia="方正仿宋_GBK"/>
          <w:color w:val="000000" w:themeColor="text1"/>
          <w:sz w:val="32"/>
          <w:szCs w:val="32"/>
          <w:lang w:eastAsia="zh-CN"/>
          <w14:textFill>
            <w14:solidFill>
              <w14:schemeClr w14:val="tx1"/>
            </w14:solidFill>
          </w14:textFill>
        </w:rPr>
        <w:t>，专职研发人员提供</w:t>
      </w:r>
      <w:r>
        <w:rPr>
          <w:rFonts w:hint="eastAsia" w:eastAsia="方正仿宋_GBK"/>
          <w:b/>
          <w:bCs/>
          <w:color w:val="000000" w:themeColor="text1"/>
          <w:sz w:val="32"/>
          <w:szCs w:val="32"/>
          <w:lang w:eastAsia="zh-CN"/>
          <w14:textFill>
            <w14:solidFill>
              <w14:schemeClr w14:val="tx1"/>
            </w14:solidFill>
          </w14:textFill>
        </w:rPr>
        <w:t>报告年度末</w:t>
      </w:r>
      <w:r>
        <w:rPr>
          <w:rFonts w:hint="eastAsia" w:eastAsia="方正仿宋_GBK"/>
          <w:color w:val="000000" w:themeColor="text1"/>
          <w:sz w:val="32"/>
          <w:szCs w:val="32"/>
          <w:lang w:eastAsia="zh-CN"/>
          <w14:textFill>
            <w14:solidFill>
              <w14:schemeClr w14:val="tx1"/>
            </w14:solidFill>
          </w14:textFill>
        </w:rPr>
        <w:t>有效的全职证明材料。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（八）</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在研</w:t>
      </w:r>
      <w:r>
        <w:rPr>
          <w:rFonts w:hint="eastAsia" w:eastAsia="方正仿宋_GBK"/>
          <w:color w:val="000000" w:themeColor="text1"/>
          <w:sz w:val="32"/>
          <w:szCs w:val="32"/>
          <w14:textFill>
            <w14:solidFill>
              <w14:schemeClr w14:val="tx1"/>
            </w14:solidFill>
          </w14:textFill>
        </w:rPr>
        <w:t>科技项目情况及省部级以上项目立项证明材料。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（九）</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w:t>
      </w:r>
      <w:r>
        <w:rPr>
          <w:rFonts w:hint="eastAsia" w:eastAsia="方正仿宋_GBK"/>
          <w:color w:val="000000" w:themeColor="text1"/>
          <w:sz w:val="32"/>
          <w:szCs w:val="32"/>
          <w:lang w:eastAsia="zh-CN"/>
          <w14:textFill>
            <w14:solidFill>
              <w14:schemeClr w14:val="tx1"/>
            </w14:solidFill>
          </w14:textFill>
        </w:rPr>
        <w:t>全部</w:t>
      </w:r>
      <w:r>
        <w:rPr>
          <w:rFonts w:hint="eastAsia" w:eastAsia="方正仿宋_GBK"/>
          <w:color w:val="000000" w:themeColor="text1"/>
          <w:sz w:val="32"/>
          <w:szCs w:val="32"/>
          <w14:textFill>
            <w14:solidFill>
              <w14:schemeClr w14:val="tx1"/>
            </w14:solidFill>
          </w14:textFill>
        </w:rPr>
        <w:t>有效授权专利</w:t>
      </w:r>
      <w:r>
        <w:rPr>
          <w:rFonts w:hint="eastAsia" w:eastAsia="方正仿宋_GBK"/>
          <w:color w:val="000000" w:themeColor="text1"/>
          <w:sz w:val="32"/>
          <w:szCs w:val="32"/>
          <w:lang w:eastAsia="zh-CN"/>
          <w14:textFill>
            <w14:solidFill>
              <w14:schemeClr w14:val="tx1"/>
            </w14:solidFill>
          </w14:textFill>
        </w:rPr>
        <w:t>情况</w:t>
      </w:r>
      <w:r>
        <w:rPr>
          <w:rFonts w:hint="eastAsia" w:eastAsia="方正仿宋_GBK"/>
          <w:color w:val="000000" w:themeColor="text1"/>
          <w:sz w:val="32"/>
          <w:szCs w:val="32"/>
          <w14:textFill>
            <w14:solidFill>
              <w14:schemeClr w14:val="tx1"/>
            </w14:solidFill>
          </w14:textFill>
        </w:rPr>
        <w:t>及专利证书，</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申请的专利情况及专利证书。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拥有的新产品新技术情况及证明材料、首台（套）重大技术装备情况及</w:t>
      </w:r>
      <w:r>
        <w:rPr>
          <w:rFonts w:hint="eastAsia" w:eastAsia="方正仿宋_GBK"/>
          <w:color w:val="000000" w:themeColor="text1"/>
          <w:sz w:val="32"/>
          <w:szCs w:val="32"/>
          <w:lang w:eastAsia="zh-CN"/>
          <w14:textFill>
            <w14:solidFill>
              <w14:schemeClr w14:val="tx1"/>
            </w14:solidFill>
          </w14:textFill>
        </w:rPr>
        <w:t>证明材料</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（十一）</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销售新产品取得收入</w:t>
      </w:r>
      <w:r>
        <w:rPr>
          <w:rFonts w:hint="eastAsia" w:eastAsia="方正仿宋_GBK"/>
          <w:color w:val="000000" w:themeColor="text1"/>
          <w:sz w:val="32"/>
          <w:szCs w:val="32"/>
          <w:lang w:eastAsia="zh-CN"/>
          <w14:textFill>
            <w14:solidFill>
              <w14:schemeClr w14:val="tx1"/>
            </w14:solidFill>
          </w14:textFill>
        </w:rPr>
        <w:t>和</w:t>
      </w:r>
      <w:r>
        <w:rPr>
          <w:rFonts w:hint="eastAsia" w:eastAsia="方正仿宋_GBK"/>
          <w:color w:val="000000" w:themeColor="text1"/>
          <w:sz w:val="32"/>
          <w:szCs w:val="32"/>
          <w14:textFill>
            <w14:solidFill>
              <w14:schemeClr w14:val="tx1"/>
            </w14:solidFill>
          </w14:textFill>
        </w:rPr>
        <w:t>利润情况及证明材料（企业提供）。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（十二）</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主持</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参与</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制定的目前仍有效执行的国际、国家与行业标准情况及证明材料。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（十三）</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获得的国家科学技术进步奖、国家技术发明奖、国家自然科学奖、省或直辖市</w:t>
      </w:r>
      <w:r>
        <w:rPr>
          <w:rFonts w:hint="eastAsia" w:eastAsia="方正仿宋_GBK"/>
          <w:color w:val="000000" w:themeColor="text1"/>
          <w:sz w:val="32"/>
          <w:szCs w:val="32"/>
          <w:lang w:eastAsia="zh-CN"/>
          <w14:textFill>
            <w14:solidFill>
              <w14:schemeClr w14:val="tx1"/>
            </w14:solidFill>
          </w14:textFill>
        </w:rPr>
        <w:t>（自治区）设立并</w:t>
      </w:r>
      <w:r>
        <w:rPr>
          <w:rFonts w:hint="eastAsia" w:eastAsia="方正仿宋_GBK"/>
          <w:color w:val="000000" w:themeColor="text1"/>
          <w:sz w:val="32"/>
          <w:szCs w:val="32"/>
          <w14:textFill>
            <w14:solidFill>
              <w14:schemeClr w14:val="tx1"/>
            </w14:solidFill>
          </w14:textFill>
        </w:rPr>
        <w:t>颁发的科学技术奖情况及证明材料。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（十四）</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成果转移转化收入情况及</w:t>
      </w:r>
      <w:r>
        <w:rPr>
          <w:rFonts w:hint="eastAsia" w:eastAsia="方正仿宋_GBK"/>
          <w:color w:val="000000" w:themeColor="text1"/>
          <w:sz w:val="32"/>
          <w:szCs w:val="32"/>
          <w:lang w:eastAsia="zh-CN"/>
          <w14:textFill>
            <w14:solidFill>
              <w14:schemeClr w14:val="tx1"/>
            </w14:solidFill>
          </w14:textFill>
        </w:rPr>
        <w:t>收入到账</w:t>
      </w:r>
      <w:r>
        <w:rPr>
          <w:rFonts w:hint="eastAsia" w:eastAsia="方正仿宋_GBK"/>
          <w:color w:val="000000" w:themeColor="text1"/>
          <w:sz w:val="32"/>
          <w:szCs w:val="32"/>
          <w14:textFill>
            <w14:solidFill>
              <w14:schemeClr w14:val="tx1"/>
            </w14:solidFill>
          </w14:textFill>
        </w:rPr>
        <w:t>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（十五）营业执照或事业单位法人证书。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（十六）工程研究中心章程及管理制度文件、共建协议等。其中，共建协议须明确各方责任分工、科技成果所有权归属、签订日期及合作时长等必要内容。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（十七）如依托单位为央企下属企事业单位，须提供央企</w:t>
      </w:r>
      <w:r>
        <w:rPr>
          <w:rFonts w:hint="eastAsia" w:eastAsia="方正仿宋_GBK"/>
          <w:b/>
          <w:color w:val="000000" w:themeColor="text1"/>
          <w:sz w:val="32"/>
          <w:szCs w:val="32"/>
          <w14:textFill>
            <w14:solidFill>
              <w14:schemeClr w14:val="tx1"/>
            </w14:solidFill>
          </w14:textFill>
        </w:rPr>
        <w:t>层级</w:t>
      </w:r>
      <w:r>
        <w:rPr>
          <w:rFonts w:hint="eastAsia" w:eastAsia="方正仿宋_GBK"/>
          <w:color w:val="000000" w:themeColor="text1"/>
          <w:sz w:val="32"/>
          <w:szCs w:val="32"/>
          <w14:textFill>
            <w14:solidFill>
              <w14:schemeClr w14:val="tx1"/>
            </w14:solidFill>
          </w14:textFill>
        </w:rPr>
        <w:t>关系证明。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（十八）</w:t>
      </w:r>
      <w:r>
        <w:rPr>
          <w:rFonts w:hint="eastAsia" w:eastAsia="方正仿宋_GBK"/>
          <w:b/>
          <w:color w:val="000000" w:themeColor="text1"/>
          <w:sz w:val="32"/>
          <w:szCs w:val="32"/>
          <w14:textFill>
            <w14:solidFill>
              <w14:schemeClr w14:val="tx1"/>
            </w14:solidFill>
          </w14:textFill>
        </w:rPr>
        <w:t>市级工程研究中心认定批复文件</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（十九）其它相关证明材料。</w:t>
      </w: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工程研究中心科研经费收入统计表</w:t>
      </w:r>
    </w:p>
    <w:p>
      <w:pPr>
        <w:widowControl/>
        <w:adjustRightInd/>
        <w:spacing w:line="360" w:lineRule="exact"/>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500"/>
        <w:gridCol w:w="117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指标名称</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金额</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（万元）</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纵向科研经费收入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r>
              <w:rPr>
                <w:rFonts w:hint="eastAsia" w:eastAsia="宋体"/>
                <w:color w:val="000000" w:themeColor="text1"/>
                <w:kern w:val="2"/>
                <w:sz w:val="21"/>
                <w:szCs w:val="21"/>
                <w14:textFill>
                  <w14:solidFill>
                    <w14:schemeClr w14:val="tx1"/>
                  </w14:solidFill>
                </w14:textFill>
              </w:rPr>
              <w:t>国家级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r>
              <w:rPr>
                <w:rFonts w:hint="eastAsia" w:eastAsia="宋体"/>
                <w:color w:val="000000" w:themeColor="text1"/>
                <w:kern w:val="2"/>
                <w:sz w:val="21"/>
                <w:szCs w:val="21"/>
                <w14:textFill>
                  <w14:solidFill>
                    <w14:schemeClr w14:val="tx1"/>
                  </w14:solidFill>
                </w14:textFill>
              </w:rPr>
              <w:t>省部级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r>
              <w:rPr>
                <w:rFonts w:hint="eastAsia" w:eastAsia="宋体"/>
                <w:color w:val="000000" w:themeColor="text1"/>
                <w:kern w:val="2"/>
                <w:sz w:val="21"/>
                <w:szCs w:val="21"/>
                <w14:textFill>
                  <w14:solidFill>
                    <w14:schemeClr w14:val="tx1"/>
                  </w14:solidFill>
                </w14:textFill>
              </w:rPr>
              <w:t>市县级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横向科研经费收入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1</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2</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合计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纵向科研经费收入</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是指以工程研究中心作为科研承担单位或合作单位从</w:t>
      </w:r>
      <w:r>
        <w:rPr>
          <w:rFonts w:hint="eastAsia" w:eastAsia="宋体"/>
          <w:b/>
          <w:color w:val="000000" w:themeColor="text1"/>
          <w:sz w:val="18"/>
          <w:szCs w:val="18"/>
          <w14:textFill>
            <w14:solidFill>
              <w14:schemeClr w14:val="tx1"/>
            </w14:solidFill>
          </w14:textFill>
        </w:rPr>
        <w:t>政府主管部门</w:t>
      </w:r>
      <w:r>
        <w:rPr>
          <w:rFonts w:hint="eastAsia" w:eastAsia="宋体"/>
          <w:color w:val="000000" w:themeColor="text1"/>
          <w:sz w:val="18"/>
          <w:szCs w:val="18"/>
          <w14:textFill>
            <w14:solidFill>
              <w14:schemeClr w14:val="tx1"/>
            </w14:solidFill>
          </w14:textFill>
        </w:rPr>
        <w:t>获得的经费。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“横向科研经费收入”</w:t>
      </w:r>
      <w:r>
        <w:rPr>
          <w:rFonts w:hint="eastAsia" w:eastAsia="宋体"/>
          <w:color w:val="000000" w:themeColor="text1"/>
          <w:sz w:val="18"/>
          <w:szCs w:val="18"/>
          <w:lang w:eastAsia="zh-CN"/>
          <w14:textFill>
            <w14:solidFill>
              <w14:schemeClr w14:val="tx1"/>
            </w14:solidFill>
          </w14:textFill>
        </w:rPr>
        <w:t>是</w:t>
      </w:r>
      <w:r>
        <w:rPr>
          <w:rFonts w:hint="eastAsia" w:eastAsia="宋体"/>
          <w:color w:val="000000" w:themeColor="text1"/>
          <w:sz w:val="18"/>
          <w:szCs w:val="18"/>
          <w14:textFill>
            <w14:solidFill>
              <w14:schemeClr w14:val="tx1"/>
            </w14:solidFill>
          </w14:textFill>
        </w:rPr>
        <w:t>指工程研究中心开展科研活动从政府主管部门之外的渠道取得的各种</w:t>
      </w:r>
      <w:r>
        <w:rPr>
          <w:rFonts w:hint="eastAsia" w:eastAsia="宋体"/>
          <w:b/>
          <w:bCs/>
          <w:color w:val="000000" w:themeColor="text1"/>
          <w:sz w:val="18"/>
          <w:szCs w:val="18"/>
          <w:lang w:eastAsia="zh-CN"/>
          <w14:textFill>
            <w14:solidFill>
              <w14:schemeClr w14:val="tx1"/>
            </w14:solidFill>
          </w14:textFill>
        </w:rPr>
        <w:t>非财政性拨款经费，</w:t>
      </w:r>
      <w:r>
        <w:rPr>
          <w:rFonts w:hint="eastAsia" w:eastAsia="宋体"/>
          <w:b w:val="0"/>
          <w:bCs w:val="0"/>
          <w:color w:val="000000" w:themeColor="text1"/>
          <w:sz w:val="18"/>
          <w:szCs w:val="18"/>
          <w:lang w:eastAsia="zh-CN"/>
          <w14:textFill>
            <w14:solidFill>
              <w14:schemeClr w14:val="tx1"/>
            </w14:solidFill>
          </w14:textFill>
        </w:rPr>
        <w:t>包括通过科技攻关、科技咨询、技术服务等方式取得的经费。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3.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的科研经费收入、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的科研经费收入等不得列入。</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4. </w:t>
      </w:r>
      <w:r>
        <w:rPr>
          <w:rFonts w:hint="eastAsia" w:eastAsia="宋体"/>
          <w:color w:val="000000" w:themeColor="text1"/>
          <w:sz w:val="18"/>
          <w:szCs w:val="18"/>
          <w:lang w:eastAsia="zh-CN"/>
          <w14:textFill>
            <w14:solidFill>
              <w14:schemeClr w14:val="tx1"/>
            </w14:solidFill>
          </w14:textFill>
        </w:rPr>
        <w:t>随表</w:t>
      </w:r>
      <w:r>
        <w:rPr>
          <w:rFonts w:hint="eastAsia" w:eastAsia="宋体"/>
          <w:b/>
          <w:bCs/>
          <w:color w:val="000000" w:themeColor="text1"/>
          <w:sz w:val="18"/>
          <w:szCs w:val="18"/>
          <w:lang w:eastAsia="zh-CN"/>
          <w14:textFill>
            <w14:solidFill>
              <w14:schemeClr w14:val="tx1"/>
            </w14:solidFill>
          </w14:textFill>
        </w:rPr>
        <w:t>按纵向、横向类别</w:t>
      </w:r>
      <w:r>
        <w:rPr>
          <w:rFonts w:hint="eastAsia" w:eastAsia="宋体"/>
          <w:color w:val="000000" w:themeColor="text1"/>
          <w:sz w:val="18"/>
          <w:szCs w:val="18"/>
          <w:lang w:eastAsia="zh-CN"/>
          <w14:textFill>
            <w14:solidFill>
              <w14:schemeClr w14:val="tx1"/>
            </w14:solidFill>
          </w14:textFill>
        </w:rPr>
        <w:t>附科研经费收入到账凭证等有效证明材料复印件。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2</w:t>
      </w:r>
    </w:p>
    <w:p>
      <w:pPr>
        <w:widowControl/>
        <w:adjustRightInd/>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工程研究中心研发场地统计表</w:t>
      </w:r>
    </w:p>
    <w:tbl>
      <w:tblPr>
        <w:tblStyle w:val="6"/>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746"/>
        <w:gridCol w:w="1313"/>
        <w:gridCol w:w="996"/>
        <w:gridCol w:w="900"/>
        <w:gridCol w:w="882"/>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摘要</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建筑面积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（平方米）</w:t>
            </w:r>
          </w:p>
        </w:tc>
        <w:tc>
          <w:tcPr>
            <w:tcW w:w="56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功能</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定位</w:t>
            </w:r>
          </w:p>
        </w:tc>
        <w:tc>
          <w:tcPr>
            <w:tcW w:w="5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建设</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地点</w:t>
            </w: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权人</w:t>
            </w: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租赁</w:t>
            </w:r>
            <w:r>
              <w:rPr>
                <w:rFonts w:hint="eastAsia" w:eastAsia="黑体"/>
                <w:color w:val="000000" w:themeColor="text1"/>
                <w:kern w:val="2"/>
                <w:sz w:val="21"/>
                <w:szCs w:val="21"/>
                <w:lang w:val="en-US" w:eastAsia="zh-CN"/>
                <w14:textFill>
                  <w14:solidFill>
                    <w14:schemeClr w14:val="tx1"/>
                  </w14:solidFill>
                </w14:textFill>
              </w:rPr>
              <w:t>/</w:t>
            </w:r>
          </w:p>
          <w:p>
            <w:pPr>
              <w:widowControl/>
              <w:adjustRightInd/>
              <w:spacing w:line="240" w:lineRule="exact"/>
              <w:jc w:val="center"/>
              <w:rPr>
                <w:rFonts w:hint="default"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val="en-US" w:eastAsia="zh-CN"/>
                <w14:textFill>
                  <w14:solidFill>
                    <w14:schemeClr w14:val="tx1"/>
                  </w14:solidFill>
                </w14:textFill>
              </w:rPr>
              <w:t>建成时间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工程研究中心实际占用的场地面积，以及与相关单位以合同方式确立的可自主支配的场地面积之和，主要包括工程研究中心用于研发、中试等用途的自有产权或使用权（含租赁）的建筑面积</w:t>
      </w:r>
      <w:r>
        <w:rPr>
          <w:rFonts w:hint="eastAsia" w:eastAsia="宋体"/>
          <w:color w:val="000000" w:themeColor="text1"/>
          <w:sz w:val="18"/>
          <w:szCs w:val="18"/>
          <w:lang w:eastAsia="zh-CN"/>
          <w14:textFill>
            <w14:solidFill>
              <w14:schemeClr w14:val="tx1"/>
            </w14:solidFill>
          </w14:textFill>
        </w:rPr>
        <w:t>。研发场地应为相对独立的整个场所面积，不能为按照人员数核算的标称面积。</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2.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研发场地产权证</w:t>
      </w:r>
      <w:r>
        <w:rPr>
          <w:rFonts w:hint="eastAsia" w:eastAsia="宋体"/>
          <w:b/>
          <w:color w:val="000000" w:themeColor="text1"/>
          <w:sz w:val="18"/>
          <w:szCs w:val="18"/>
          <w:lang w:eastAsia="zh-CN"/>
          <w14:textFill>
            <w14:solidFill>
              <w14:schemeClr w14:val="tx1"/>
            </w14:solidFill>
          </w14:textFill>
        </w:rPr>
        <w:t>书</w:t>
      </w:r>
      <w:r>
        <w:rPr>
          <w:rFonts w:hint="eastAsia" w:eastAsia="宋体"/>
          <w:b/>
          <w:color w:val="000000" w:themeColor="text1"/>
          <w:sz w:val="18"/>
          <w:szCs w:val="18"/>
          <w14:textFill>
            <w14:solidFill>
              <w14:schemeClr w14:val="tx1"/>
            </w14:solidFill>
          </w14:textFill>
        </w:rPr>
        <w:t>或租赁合同</w:t>
      </w:r>
      <w:r>
        <w:rPr>
          <w:rFonts w:hint="eastAsia" w:eastAsia="宋体"/>
          <w:b/>
          <w:color w:val="000000" w:themeColor="text1"/>
          <w:sz w:val="18"/>
          <w:szCs w:val="18"/>
          <w:lang w:eastAsia="zh-CN"/>
          <w14:textFill>
            <w14:solidFill>
              <w14:schemeClr w14:val="tx1"/>
            </w14:solidFill>
          </w14:textFill>
        </w:rPr>
        <w:t>等</w:t>
      </w:r>
      <w:r>
        <w:rPr>
          <w:rFonts w:hint="eastAsia" w:eastAsia="宋体"/>
          <w:b w:val="0"/>
          <w:bCs/>
          <w:color w:val="000000" w:themeColor="text1"/>
          <w:sz w:val="18"/>
          <w:szCs w:val="18"/>
          <w:lang w:eastAsia="zh-CN"/>
          <w14:textFill>
            <w14:solidFill>
              <w14:schemeClr w14:val="tx1"/>
            </w14:solidFill>
          </w14:textFill>
        </w:rPr>
        <w:t>有效证明材料复印件</w:t>
      </w:r>
      <w:r>
        <w:rPr>
          <w:rFonts w:hint="eastAsia" w:eastAsia="宋体"/>
          <w:color w:val="000000" w:themeColor="text1"/>
          <w:sz w:val="18"/>
          <w:szCs w:val="18"/>
          <w14:textFill>
            <w14:solidFill>
              <w14:schemeClr w14:val="tx1"/>
            </w14:solidFill>
          </w14:textFill>
        </w:rPr>
        <w:t>。</w:t>
      </w: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3</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工程研究中心研发设备原值统计表</w:t>
      </w:r>
    </w:p>
    <w:tbl>
      <w:tblPr>
        <w:tblStyle w:val="6"/>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11"/>
        <w:gridCol w:w="1020"/>
        <w:gridCol w:w="1020"/>
        <w:gridCol w:w="1247"/>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规格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原值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w:t>
            </w:r>
            <w:r>
              <w:rPr>
                <w:rFonts w:hint="eastAsia" w:eastAsia="黑体"/>
                <w:color w:val="000000" w:themeColor="text1"/>
                <w:kern w:val="2"/>
                <w:sz w:val="21"/>
                <w:szCs w:val="21"/>
                <w14:textFill>
                  <w14:solidFill>
                    <w14:schemeClr w14:val="tx1"/>
                  </w14:solidFill>
                </w14:textFill>
              </w:rPr>
              <w:t>万元</w:t>
            </w:r>
            <w:r>
              <w:rPr>
                <w:rFonts w:eastAsia="黑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购置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权</w:t>
            </w:r>
            <w:r>
              <w:rPr>
                <w:rFonts w:hint="eastAsia" w:eastAsia="黑体"/>
                <w:color w:val="000000" w:themeColor="text1"/>
                <w:kern w:val="2"/>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1"/>
        </w:num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工程研究中心拥有的用于研发的固定资产中的仪器和设备原价，</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单纯的生产设备。</w:t>
      </w:r>
    </w:p>
    <w:p>
      <w:pPr>
        <w:numPr>
          <w:ilvl w:val="0"/>
          <w:numId w:val="1"/>
        </w:numPr>
        <w:snapToGrid w:val="0"/>
        <w:ind w:left="0" w:leftChars="0" w:firstLine="0" w:firstLineChars="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企业提供</w:t>
      </w:r>
      <w:r>
        <w:rPr>
          <w:rFonts w:hint="eastAsia" w:eastAsia="宋体"/>
          <w:b/>
          <w:bCs/>
          <w:color w:val="000000" w:themeColor="text1"/>
          <w:sz w:val="18"/>
          <w:szCs w:val="18"/>
          <w:lang w:eastAsia="zh-CN"/>
          <w14:textFill>
            <w14:solidFill>
              <w14:schemeClr w14:val="tx1"/>
            </w14:solidFill>
          </w14:textFill>
        </w:rPr>
        <w:t>所有</w:t>
      </w:r>
      <w:r>
        <w:rPr>
          <w:rFonts w:hint="eastAsia" w:eastAsia="宋体"/>
          <w:b/>
          <w:color w:val="000000" w:themeColor="text1"/>
          <w:sz w:val="18"/>
          <w:szCs w:val="18"/>
          <w14:textFill>
            <w14:solidFill>
              <w14:schemeClr w14:val="tx1"/>
            </w14:solidFill>
          </w14:textFill>
        </w:rPr>
        <w:t>单个设备原值</w:t>
      </w:r>
      <w:r>
        <w:rPr>
          <w:rFonts w:hint="eastAsia" w:eastAsia="宋体"/>
          <w:b/>
          <w:color w:val="000000" w:themeColor="text1"/>
          <w:sz w:val="18"/>
          <w:szCs w:val="18"/>
          <w:lang w:val="en-US" w:eastAsia="zh-CN"/>
          <w14:textFill>
            <w14:solidFill>
              <w14:schemeClr w14:val="tx1"/>
            </w14:solidFill>
          </w14:textFill>
        </w:rPr>
        <w:t>3</w:t>
      </w:r>
      <w:r>
        <w:rPr>
          <w:rFonts w:eastAsia="宋体"/>
          <w:b/>
          <w:color w:val="000000" w:themeColor="text1"/>
          <w:sz w:val="18"/>
          <w:szCs w:val="18"/>
          <w14:textFill>
            <w14:solidFill>
              <w14:schemeClr w14:val="tx1"/>
            </w14:solidFill>
          </w14:textFill>
        </w:rPr>
        <w:t>0</w:t>
      </w:r>
      <w:r>
        <w:rPr>
          <w:rFonts w:hint="eastAsia" w:eastAsia="宋体"/>
          <w:b/>
          <w:color w:val="000000" w:themeColor="text1"/>
          <w:sz w:val="18"/>
          <w:szCs w:val="18"/>
          <w14:textFill>
            <w14:solidFill>
              <w14:schemeClr w14:val="tx1"/>
            </w14:solidFill>
          </w14:textFill>
        </w:rPr>
        <w:t>万</w:t>
      </w:r>
      <w:r>
        <w:rPr>
          <w:rFonts w:hint="eastAsia" w:eastAsia="宋体"/>
          <w:color w:val="000000" w:themeColor="text1"/>
          <w:sz w:val="18"/>
          <w:szCs w:val="18"/>
          <w14:textFill>
            <w14:solidFill>
              <w14:schemeClr w14:val="tx1"/>
            </w14:solidFill>
          </w14:textFill>
        </w:rPr>
        <w:t>以上的购置发票</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（高校院所</w:t>
      </w:r>
      <w:r>
        <w:rPr>
          <w:rFonts w:hint="eastAsia" w:eastAsia="宋体"/>
          <w:color w:val="000000" w:themeColor="text1"/>
          <w:sz w:val="18"/>
          <w:szCs w:val="18"/>
          <w:lang w:eastAsia="zh-CN"/>
          <w14:textFill>
            <w14:solidFill>
              <w14:schemeClr w14:val="tx1"/>
            </w14:solidFill>
          </w14:textFill>
        </w:rPr>
        <w:t>按</w:t>
      </w:r>
      <w:r>
        <w:rPr>
          <w:rFonts w:hint="eastAsia" w:eastAsia="宋体"/>
          <w:color w:val="000000" w:themeColor="text1"/>
          <w:sz w:val="18"/>
          <w:szCs w:val="18"/>
          <w14:textFill>
            <w14:solidFill>
              <w14:schemeClr w14:val="tx1"/>
            </w14:solidFill>
          </w14:textFill>
        </w:rPr>
        <w:t>单个设备原值</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万以上</w:t>
      </w:r>
      <w:r>
        <w:rPr>
          <w:rFonts w:hint="eastAsia" w:eastAsia="宋体"/>
          <w:color w:val="000000" w:themeColor="text1"/>
          <w:sz w:val="18"/>
          <w:szCs w:val="18"/>
          <w:lang w:eastAsia="zh-CN"/>
          <w14:textFill>
            <w14:solidFill>
              <w14:schemeClr w14:val="tx1"/>
            </w14:solidFill>
          </w14:textFill>
        </w:rPr>
        <w:t>提供</w:t>
      </w:r>
      <w:r>
        <w:rPr>
          <w:rFonts w:hint="eastAsia" w:eastAsia="宋体"/>
          <w:color w:val="000000" w:themeColor="text1"/>
          <w:sz w:val="18"/>
          <w:szCs w:val="18"/>
          <w14:textFill>
            <w14:solidFill>
              <w14:schemeClr w14:val="tx1"/>
            </w14:solidFill>
          </w14:textFill>
        </w:rPr>
        <w:t>）。</w:t>
      </w:r>
    </w:p>
    <w:p>
      <w:pPr>
        <w:ind w:firstLine="810" w:firstLineChars="45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lang w:eastAsia="zh-CN"/>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-1</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工程研究中心在研科技项目统计表</w:t>
      </w:r>
    </w:p>
    <w:tbl>
      <w:tblPr>
        <w:tblStyle w:val="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163"/>
        <w:gridCol w:w="1701"/>
        <w:gridCol w:w="124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项目来源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在研项目</w:t>
      </w:r>
      <w:r>
        <w:rPr>
          <w:rFonts w:hint="eastAsia" w:eastAsia="宋体"/>
          <w:color w:val="000000" w:themeColor="text1"/>
          <w:sz w:val="18"/>
          <w:szCs w:val="18"/>
          <w14:textFill>
            <w14:solidFill>
              <w14:schemeClr w14:val="tx1"/>
            </w14:solidFill>
          </w14:textFill>
        </w:rPr>
        <w:t>”指工程研究中心在</w:t>
      </w:r>
      <w:r>
        <w:rPr>
          <w:rFonts w:hint="eastAsia" w:eastAsia="宋体"/>
          <w:b/>
          <w:color w:val="000000" w:themeColor="text1"/>
          <w:sz w:val="18"/>
          <w:szCs w:val="18"/>
          <w14:textFill>
            <w14:solidFill>
              <w14:schemeClr w14:val="tx1"/>
            </w14:solidFill>
          </w14:textFill>
        </w:rPr>
        <w:t>报告年度立项、继续开展或结题</w:t>
      </w:r>
      <w:r>
        <w:rPr>
          <w:rFonts w:hint="eastAsia" w:eastAsia="宋体"/>
          <w:color w:val="000000" w:themeColor="text1"/>
          <w:sz w:val="18"/>
          <w:szCs w:val="18"/>
          <w14:textFill>
            <w14:solidFill>
              <w14:schemeClr w14:val="tx1"/>
            </w14:solidFill>
          </w14:textFill>
        </w:rPr>
        <w:t>的研发项目，主要包括新产品开发</w:t>
      </w:r>
    </w:p>
    <w:p>
      <w:pPr>
        <w:numPr>
          <w:ilvl w:val="0"/>
          <w:numId w:val="0"/>
        </w:numPr>
        <w:snapToGrid w:val="0"/>
        <w:ind w:firstLine="180" w:firstLineChars="100"/>
        <w:jc w:val="both"/>
        <w:rPr>
          <w:rFonts w:hint="eastAsia" w:eastAsia="宋体"/>
          <w:b/>
          <w:bCs/>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项目、新技术开发项目、新工艺开发项目、新服务开发项目与基础研究项目，</w:t>
      </w:r>
      <w:r>
        <w:rPr>
          <w:rFonts w:hint="eastAsia" w:eastAsia="宋体"/>
          <w:b/>
          <w:color w:val="000000" w:themeColor="text1"/>
          <w:sz w:val="18"/>
          <w:szCs w:val="18"/>
          <w14:textFill>
            <w14:solidFill>
              <w14:schemeClr w14:val="tx1"/>
            </w14:solidFill>
          </w14:textFill>
        </w:rPr>
        <w:t>不包括</w:t>
      </w:r>
      <w:r>
        <w:rPr>
          <w:rFonts w:hint="eastAsia" w:eastAsia="宋体"/>
          <w:b/>
          <w:bCs/>
          <w:color w:val="000000" w:themeColor="text1"/>
          <w:sz w:val="18"/>
          <w:szCs w:val="18"/>
          <w14:textFill>
            <w14:solidFill>
              <w14:schemeClr w14:val="tx1"/>
            </w14:solidFill>
          </w14:textFill>
        </w:rPr>
        <w:t>委托外单位进行</w:t>
      </w:r>
    </w:p>
    <w:p>
      <w:pPr>
        <w:numPr>
          <w:ilvl w:val="0"/>
          <w:numId w:val="0"/>
        </w:numPr>
        <w:snapToGrid w:val="0"/>
        <w:ind w:firstLine="181"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b/>
          <w:bCs/>
          <w:color w:val="000000" w:themeColor="text1"/>
          <w:sz w:val="18"/>
          <w:szCs w:val="18"/>
          <w14:textFill>
            <w14:solidFill>
              <w14:schemeClr w14:val="tx1"/>
            </w14:solidFill>
          </w14:textFill>
        </w:rPr>
        <w:t>的研发项目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与工程研究中心目标定位无关的研发项目。</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项目来源</w:t>
      </w:r>
      <w:r>
        <w:rPr>
          <w:rFonts w:hint="eastAsia" w:eastAsia="宋体"/>
          <w:color w:val="000000" w:themeColor="text1"/>
          <w:sz w:val="18"/>
          <w:szCs w:val="18"/>
          <w14:textFill>
            <w14:solidFill>
              <w14:schemeClr w14:val="tx1"/>
            </w14:solidFill>
          </w14:textFill>
        </w:rPr>
        <w:t>”按相应的分类填写代码：</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国家有关部门</w:t>
      </w:r>
      <w:r>
        <w:rPr>
          <w:rFonts w:hint="eastAsia" w:eastAsia="宋体"/>
          <w:color w:val="000000" w:themeColor="text1"/>
          <w:sz w:val="18"/>
          <w:szCs w:val="18"/>
          <w:lang w:eastAsia="zh-CN"/>
          <w14:textFill>
            <w14:solidFill>
              <w14:schemeClr w14:val="tx1"/>
            </w14:solidFill>
          </w14:textFill>
        </w:rPr>
        <w:t>委托</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（自治区、直辖市）有关部门委托</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其他单位委托；</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本单位自选；</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-2</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w:t>
      </w:r>
      <w:r>
        <w:rPr>
          <w:rFonts w:hint="eastAsia" w:eastAsia="黑体"/>
          <w:color w:val="000000" w:themeColor="text1"/>
          <w:sz w:val="28"/>
          <w:szCs w:val="28"/>
          <w:lang w:eastAsia="zh-CN"/>
          <w14:textFill>
            <w14:solidFill>
              <w14:schemeClr w14:val="tx1"/>
            </w14:solidFill>
          </w14:textFill>
        </w:rPr>
        <w:t>省部级以上</w:t>
      </w:r>
      <w:r>
        <w:rPr>
          <w:rFonts w:hint="eastAsia" w:eastAsia="黑体"/>
          <w:color w:val="000000" w:themeColor="text1"/>
          <w:sz w:val="28"/>
          <w:szCs w:val="28"/>
          <w14:textFill>
            <w14:solidFill>
              <w14:schemeClr w14:val="tx1"/>
            </w14:solidFill>
          </w14:textFill>
        </w:rPr>
        <w:t>科技项目统计表</w:t>
      </w:r>
    </w:p>
    <w:tbl>
      <w:tblPr>
        <w:tblStyle w:val="6"/>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57"/>
        <w:gridCol w:w="850"/>
        <w:gridCol w:w="1361"/>
        <w:gridCol w:w="1077"/>
        <w:gridCol w:w="107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报告年度</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项目</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项目</w:t>
      </w:r>
      <w:r>
        <w:rPr>
          <w:rFonts w:hint="eastAsia" w:eastAsia="宋体"/>
          <w:color w:val="000000" w:themeColor="text1"/>
          <w:sz w:val="18"/>
          <w:szCs w:val="18"/>
          <w14:textFill>
            <w14:solidFill>
              <w14:schemeClr w14:val="tx1"/>
            </w14:solidFill>
          </w14:textFill>
        </w:rPr>
        <w:t>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lang w:val="en-US" w:eastAsia="zh-CN"/>
          <w14:textFill>
            <w14:solidFill>
              <w14:schemeClr w14:val="tx1"/>
            </w14:solidFill>
          </w14:textFill>
        </w:rPr>
        <w:t>4</w:t>
      </w:r>
      <w:r>
        <w:rPr>
          <w:rFonts w:eastAsia="宋体"/>
          <w:b/>
          <w:color w:val="000000" w:themeColor="text1"/>
          <w:sz w:val="18"/>
          <w:szCs w:val="18"/>
          <w14:textFill>
            <w14:solidFill>
              <w14:schemeClr w14:val="tx1"/>
            </w14:solidFill>
          </w14:textFill>
        </w:rPr>
        <w:t>-1：</w:t>
      </w:r>
      <w:r>
        <w:rPr>
          <w:rFonts w:hint="eastAsia" w:eastAsia="宋体"/>
          <w:b/>
          <w:color w:val="000000" w:themeColor="text1"/>
          <w:sz w:val="18"/>
          <w:szCs w:val="18"/>
          <w14:textFill>
            <w14:solidFill>
              <w14:schemeClr w14:val="tx1"/>
            </w14:solidFill>
          </w14:textFill>
        </w:rPr>
        <w:t>工程研究中心在研科技项目统计表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3.“项目起始年月”“项目完成年月”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黑体"/>
          <w:color w:val="000000" w:themeColor="text1"/>
          <w:spacing w:val="8"/>
          <w:sz w:val="30"/>
          <w:szCs w:val="30"/>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val="en-US" w:eastAsia="zh-CN"/>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随表附项目</w:t>
      </w:r>
      <w:r>
        <w:rPr>
          <w:rFonts w:hint="eastAsia" w:eastAsia="宋体"/>
          <w:b/>
          <w:color w:val="000000" w:themeColor="text1"/>
          <w:sz w:val="18"/>
          <w:szCs w:val="18"/>
          <w14:textFill>
            <w14:solidFill>
              <w14:schemeClr w14:val="tx1"/>
            </w14:solidFill>
          </w14:textFill>
        </w:rPr>
        <w:t>资金下达计划、委托协议或合同</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批准立项</w:t>
      </w:r>
      <w:r>
        <w:rPr>
          <w:rFonts w:hint="eastAsia" w:eastAsia="宋体"/>
          <w:color w:val="000000" w:themeColor="text1"/>
          <w:sz w:val="18"/>
          <w:szCs w:val="18"/>
          <w14:textFill>
            <w14:solidFill>
              <w14:schemeClr w14:val="tx1"/>
            </w14:solidFill>
          </w14:textFill>
        </w:rPr>
        <w:t>证明材料</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5-1</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工程研究中心研发人员统计表</w:t>
      </w:r>
    </w:p>
    <w:tbl>
      <w:tblPr>
        <w:tblStyle w:val="6"/>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99"/>
        <w:gridCol w:w="876"/>
        <w:gridCol w:w="875"/>
        <w:gridCol w:w="875"/>
        <w:gridCol w:w="875"/>
        <w:gridCol w:w="871"/>
        <w:gridCol w:w="8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3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性质</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所在</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职务</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职责</w:t>
            </w:r>
          </w:p>
        </w:tc>
        <w:tc>
          <w:tcPr>
            <w:tcW w:w="50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35"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“研发人员”是指</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工程研究中心中从事基础研究、应用研究和试验发展活动的人员，以及与上述三类研发活动相关的管理人员和直接服务人员。</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为研发活动提供间接服务的人员，如餐饮服务、安保人员等。</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人员性质</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工程研究中心或依托单位员工；</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工程研究中心共建单位员工；</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其他单位员工。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“所在单位”指与该人员具有法定劳动关系的单位。</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5-2</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工程研究中心专职研发人员统计表</w:t>
      </w:r>
    </w:p>
    <w:tbl>
      <w:tblPr>
        <w:tblStyle w:val="6"/>
        <w:tblW w:w="46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87"/>
        <w:gridCol w:w="881"/>
        <w:gridCol w:w="1304"/>
        <w:gridCol w:w="990"/>
        <w:gridCol w:w="130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10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55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出生年月</w:t>
            </w:r>
          </w:p>
        </w:tc>
        <w:tc>
          <w:tcPr>
            <w:tcW w:w="624"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职务职责</w:t>
            </w:r>
          </w:p>
        </w:tc>
        <w:tc>
          <w:tcPr>
            <w:tcW w:w="6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01"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1.“专职研发人员”指</w:t>
      </w:r>
      <w:r>
        <w:rPr>
          <w:rFonts w:hint="eastAsia" w:eastAsia="宋体"/>
          <w:b/>
          <w:bCs/>
          <w:color w:val="000000" w:themeColor="text1"/>
          <w:sz w:val="18"/>
          <w:szCs w:val="18"/>
          <w:lang w:val="en-US" w:eastAsia="zh-CN"/>
          <w14:textFill>
            <w14:solidFill>
              <w14:schemeClr w14:val="tx1"/>
            </w14:solidFill>
          </w14:textFill>
        </w:rPr>
        <w:t>报告年度末全职</w:t>
      </w:r>
      <w:r>
        <w:rPr>
          <w:rFonts w:hint="eastAsia" w:eastAsia="宋体"/>
          <w:color w:val="000000" w:themeColor="text1"/>
          <w:sz w:val="18"/>
          <w:szCs w:val="18"/>
          <w:lang w:val="en-US" w:eastAsia="zh-CN"/>
          <w14:textFill>
            <w14:solidFill>
              <w14:schemeClr w14:val="tx1"/>
            </w14:solidFill>
          </w14:textFill>
        </w:rPr>
        <w:t>在工程研究中心工作的研发人员。</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”为该员工在“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报告年度末有效社保</w:t>
      </w:r>
      <w:r>
        <w:rPr>
          <w:rFonts w:hint="eastAsia" w:eastAsia="宋体"/>
          <w:b/>
          <w:color w:val="000000" w:themeColor="text1"/>
          <w:sz w:val="18"/>
          <w:szCs w:val="18"/>
          <w:lang w:eastAsia="zh-CN"/>
          <w14:textFill>
            <w14:solidFill>
              <w14:schemeClr w14:val="tx1"/>
            </w14:solidFill>
          </w14:textFill>
        </w:rPr>
        <w:t>缴纳证明</w:t>
      </w:r>
      <w:r>
        <w:rPr>
          <w:rFonts w:hint="eastAsia" w:eastAsia="宋体"/>
          <w:b/>
          <w:color w:val="000000" w:themeColor="text1"/>
          <w:sz w:val="18"/>
          <w:szCs w:val="18"/>
          <w14:textFill>
            <w14:solidFill>
              <w14:schemeClr w14:val="tx1"/>
            </w14:solidFill>
          </w14:textFill>
        </w:rPr>
        <w:t>或劳动合同等</w:t>
      </w:r>
      <w:r>
        <w:rPr>
          <w:rFonts w:hint="eastAsia" w:eastAsia="宋体"/>
          <w:b w:val="0"/>
          <w:bCs/>
          <w:color w:val="000000" w:themeColor="text1"/>
          <w:sz w:val="18"/>
          <w:szCs w:val="18"/>
          <w14:textFill>
            <w14:solidFill>
              <w14:schemeClr w14:val="tx1"/>
            </w14:solidFill>
          </w14:textFill>
        </w:rPr>
        <w:t>全职</w:t>
      </w:r>
      <w:r>
        <w:rPr>
          <w:rFonts w:hint="eastAsia" w:eastAsia="宋体"/>
          <w:b w:val="0"/>
          <w:bCs/>
          <w:color w:val="000000" w:themeColor="text1"/>
          <w:sz w:val="18"/>
          <w:szCs w:val="18"/>
          <w:lang w:eastAsia="zh-CN"/>
          <w14:textFill>
            <w14:solidFill>
              <w14:schemeClr w14:val="tx1"/>
            </w14:solidFill>
          </w14:textFill>
        </w:rPr>
        <w:t>工作</w:t>
      </w:r>
      <w:r>
        <w:rPr>
          <w:rFonts w:hint="eastAsia" w:eastAsia="宋体"/>
          <w:b w:val="0"/>
          <w:bCs/>
          <w:color w:val="000000" w:themeColor="text1"/>
          <w:sz w:val="18"/>
          <w:szCs w:val="18"/>
          <w14:textFill>
            <w14:solidFill>
              <w14:schemeClr w14:val="tx1"/>
            </w14:solidFill>
          </w14:textFill>
        </w:rPr>
        <w:t>证明材料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b/>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5-3</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工程研究中心博士统计表</w:t>
      </w:r>
    </w:p>
    <w:tbl>
      <w:tblPr>
        <w:tblStyle w:val="6"/>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1"/>
        <w:gridCol w:w="990"/>
        <w:gridCol w:w="990"/>
        <w:gridCol w:w="990"/>
        <w:gridCol w:w="99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97"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88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年月</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专业</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毕业</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院校</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90" w:firstLineChars="5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hint="eastAsia" w:eastAsia="宋体"/>
          <w:b/>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 随表附</w:t>
      </w:r>
      <w:r>
        <w:rPr>
          <w:rFonts w:hint="eastAsia" w:eastAsia="宋体"/>
          <w:color w:val="000000" w:themeColor="text1"/>
          <w:sz w:val="18"/>
          <w:szCs w:val="18"/>
          <w14:textFill>
            <w14:solidFill>
              <w14:schemeClr w14:val="tx1"/>
            </w14:solidFill>
          </w14:textFill>
        </w:rPr>
        <w:t>相关人员</w:t>
      </w:r>
      <w:r>
        <w:rPr>
          <w:rFonts w:hint="eastAsia" w:eastAsia="宋体"/>
          <w:b/>
          <w:color w:val="000000" w:themeColor="text1"/>
          <w:sz w:val="18"/>
          <w:szCs w:val="18"/>
          <w14:textFill>
            <w14:solidFill>
              <w14:schemeClr w14:val="tx1"/>
            </w14:solidFill>
          </w14:textFill>
        </w:rPr>
        <w:t>博士学位证书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p>
    <w:p>
      <w:pPr>
        <w:snapToGrid w:val="0"/>
        <w:ind w:firstLine="90" w:firstLineChars="5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5-4</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工程研究中心学术与技术带头人统计表</w:t>
      </w:r>
    </w:p>
    <w:tbl>
      <w:tblPr>
        <w:tblStyle w:val="6"/>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191"/>
        <w:gridCol w:w="698"/>
        <w:gridCol w:w="807"/>
        <w:gridCol w:w="1034"/>
        <w:gridCol w:w="746"/>
        <w:gridCol w:w="748"/>
        <w:gridCol w:w="132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7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48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62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45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45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专家类型</w:t>
            </w:r>
          </w:p>
        </w:tc>
        <w:tc>
          <w:tcPr>
            <w:tcW w:w="8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技术领域</w:t>
            </w:r>
          </w:p>
        </w:tc>
        <w:tc>
          <w:tcPr>
            <w:tcW w:w="61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2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p>
    <w:p>
      <w:pPr>
        <w:snapToGrid w:val="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专家类型</w:t>
      </w:r>
      <w:r>
        <w:rPr>
          <w:rFonts w:hint="eastAsia" w:eastAsia="宋体"/>
          <w:color w:val="000000" w:themeColor="text1"/>
          <w:sz w:val="18"/>
          <w:szCs w:val="18"/>
          <w14:textFill>
            <w14:solidFill>
              <w14:schemeClr w14:val="tx1"/>
            </w14:solidFill>
          </w14:textFill>
        </w:rPr>
        <w:t>”应按相应的分类代码填写，具体的分类及代码是：</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）有突出贡献的专家；</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）专项津贴获得者；</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高级职称（需具体说明）；</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博士；</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其他</w:t>
      </w:r>
      <w:r>
        <w:rPr>
          <w:rFonts w:hint="eastAsia" w:eastAsia="宋体"/>
          <w:color w:val="000000" w:themeColor="text1"/>
          <w:sz w:val="18"/>
          <w:szCs w:val="18"/>
          <w:lang w:eastAsia="zh-CN"/>
          <w14:textFill>
            <w14:solidFill>
              <w14:schemeClr w14:val="tx1"/>
            </w14:solidFill>
          </w14:textFill>
        </w:rPr>
        <w:t>国家、有关省党的组织部门、人才管理部门认定的高级</w:t>
      </w:r>
      <w:r>
        <w:rPr>
          <w:rFonts w:hint="eastAsia" w:eastAsia="宋体"/>
          <w:color w:val="000000" w:themeColor="text1"/>
          <w:sz w:val="18"/>
          <w:szCs w:val="18"/>
          <w14:textFill>
            <w14:solidFill>
              <w14:schemeClr w14:val="tx1"/>
            </w14:solidFill>
          </w14:textFill>
        </w:rPr>
        <w:t>专家（需具体说明）。</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技术领域</w:t>
      </w:r>
      <w:r>
        <w:rPr>
          <w:rFonts w:hint="eastAsia" w:eastAsia="宋体"/>
          <w:color w:val="000000" w:themeColor="text1"/>
          <w:sz w:val="18"/>
          <w:szCs w:val="18"/>
          <w14:textFill>
            <w14:solidFill>
              <w14:schemeClr w14:val="tx1"/>
            </w14:solidFill>
          </w14:textFill>
        </w:rPr>
        <w:t>”指该专家主要从事的技术领域。</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随表附</w:t>
      </w:r>
      <w:r>
        <w:rPr>
          <w:rFonts w:hint="eastAsia" w:eastAsia="宋体"/>
          <w:color w:val="000000" w:themeColor="text1"/>
          <w:sz w:val="18"/>
          <w:szCs w:val="18"/>
          <w14:textFill>
            <w14:solidFill>
              <w14:schemeClr w14:val="tx1"/>
            </w14:solidFill>
          </w14:textFill>
        </w:rPr>
        <w:t>相关人员</w:t>
      </w:r>
      <w:r>
        <w:rPr>
          <w:rFonts w:hint="eastAsia" w:eastAsia="宋体"/>
          <w:b/>
          <w:bCs/>
          <w:color w:val="000000" w:themeColor="text1"/>
          <w:sz w:val="18"/>
          <w:szCs w:val="18"/>
          <w:lang w:eastAsia="zh-CN"/>
          <w14:textFill>
            <w14:solidFill>
              <w14:schemeClr w14:val="tx1"/>
            </w14:solidFill>
          </w14:textFill>
        </w:rPr>
        <w:t>高级专家文件复印件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p>
    <w:p>
      <w:pPr>
        <w:keepNext w:val="0"/>
        <w:keepLines w:val="0"/>
        <w:pageBreakBefore w:val="0"/>
        <w:widowControl w:val="0"/>
        <w:kinsoku/>
        <w:wordWrap/>
        <w:overflowPunct/>
        <w:topLinePunct w:val="0"/>
        <w:autoSpaceDE/>
        <w:autoSpaceDN w:val="0"/>
        <w:bidi w:val="0"/>
        <w:adjustRightInd w:val="0"/>
        <w:snapToGrid w:val="0"/>
        <w:spacing w:line="36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6</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工程研究中心拥有的全部有效授权专利统计表</w:t>
      </w:r>
    </w:p>
    <w:tbl>
      <w:tblPr>
        <w:tblStyle w:val="6"/>
        <w:tblW w:w="7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28"/>
        <w:gridCol w:w="885"/>
        <w:gridCol w:w="1304"/>
        <w:gridCol w:w="115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专利号</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542" w:firstLineChars="3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eastAsia="宋体"/>
          <w:color w:val="000000" w:themeColor="text1"/>
          <w:sz w:val="18"/>
          <w:szCs w:val="18"/>
          <w14:textFill>
            <w14:solidFill>
              <w14:schemeClr w14:val="tx1"/>
            </w14:solidFill>
          </w14:textFill>
        </w:rPr>
        <w:t xml:space="preserve"> </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该表只填写有效授权专利，已经</w:t>
      </w:r>
      <w:r>
        <w:rPr>
          <w:rFonts w:hint="eastAsia" w:eastAsia="宋体"/>
          <w:b/>
          <w:bCs w:val="0"/>
          <w:color w:val="000000" w:themeColor="text1"/>
          <w:sz w:val="18"/>
          <w:szCs w:val="18"/>
          <w14:textFill>
            <w14:solidFill>
              <w14:schemeClr w14:val="tx1"/>
            </w14:solidFill>
          </w14:textFill>
        </w:rPr>
        <w:t>无效的专利</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与工程研究中心目标定位无关的专利</w:t>
      </w:r>
      <w:r>
        <w:rPr>
          <w:rFonts w:hint="eastAsia" w:eastAsia="宋体"/>
          <w:color w:val="000000" w:themeColor="text1"/>
          <w:sz w:val="18"/>
          <w:szCs w:val="18"/>
          <w14:textFill>
            <w14:solidFill>
              <w14:schemeClr w14:val="tx1"/>
            </w14:solidFill>
          </w14:textFill>
        </w:rPr>
        <w:t>不得列入。</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ind w:firstLine="540" w:firstLineChars="3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授权公告日</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p>
    <w:p>
      <w:pPr>
        <w:snapToGrid w:val="0"/>
        <w:ind w:firstLine="540" w:firstLineChars="30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7</w:t>
      </w:r>
    </w:p>
    <w:p>
      <w:pPr>
        <w:jc w:val="center"/>
        <w:rPr>
          <w:rFonts w:eastAsia="宋体"/>
          <w:bCs/>
          <w:color w:val="000000" w:themeColor="text1"/>
          <w14:textFill>
            <w14:solidFill>
              <w14:schemeClr w14:val="tx1"/>
            </w14:solidFill>
          </w14:textFill>
        </w:rPr>
      </w:pPr>
      <w:r>
        <w:rPr>
          <w:rFonts w:eastAsia="黑体"/>
          <w:color w:val="000000" w:themeColor="text1"/>
          <w:sz w:val="28"/>
          <w:szCs w:val="28"/>
          <w14:textFill>
            <w14:solidFill>
              <w14:schemeClr w14:val="tx1"/>
            </w14:solidFill>
          </w14:textFill>
        </w:rPr>
        <w:t>工程</w:t>
      </w:r>
      <w:r>
        <w:rPr>
          <w:rFonts w:hint="eastAsia" w:eastAsia="黑体"/>
          <w:color w:val="000000" w:themeColor="text1"/>
          <w:sz w:val="28"/>
          <w:szCs w:val="28"/>
          <w14:textFill>
            <w14:solidFill>
              <w14:schemeClr w14:val="tx1"/>
            </w14:solidFill>
          </w14:textFill>
        </w:rPr>
        <w:t>研究</w:t>
      </w:r>
      <w:r>
        <w:rPr>
          <w:rFonts w:eastAsia="黑体"/>
          <w:color w:val="000000" w:themeColor="text1"/>
          <w:sz w:val="28"/>
          <w:szCs w:val="28"/>
          <w14:textFill>
            <w14:solidFill>
              <w14:schemeClr w14:val="tx1"/>
            </w14:solidFill>
          </w14:textFill>
        </w:rPr>
        <w:t>中心</w:t>
      </w:r>
      <w:r>
        <w:rPr>
          <w:rFonts w:hint="eastAsia" w:eastAsia="黑体"/>
          <w:color w:val="000000" w:themeColor="text1"/>
          <w:sz w:val="28"/>
          <w:szCs w:val="28"/>
          <w:lang w:eastAsia="zh-CN"/>
          <w14:textFill>
            <w14:solidFill>
              <w14:schemeClr w14:val="tx1"/>
            </w14:solidFill>
          </w14:textFill>
        </w:rPr>
        <w:t>报告年度</w:t>
      </w:r>
      <w:r>
        <w:rPr>
          <w:rFonts w:eastAsia="黑体"/>
          <w:color w:val="000000" w:themeColor="text1"/>
          <w:sz w:val="28"/>
          <w:szCs w:val="28"/>
          <w14:textFill>
            <w14:solidFill>
              <w14:schemeClr w14:val="tx1"/>
            </w14:solidFill>
          </w14:textFill>
        </w:rPr>
        <w:t>被受理的专利申请统计表</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90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eastAsia="宋体"/>
                <w:kern w:val="2"/>
                <w:sz w:val="21"/>
                <w:szCs w:val="22"/>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2"/>
        </w:numPr>
        <w:snapToGrid w:val="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该表只统计</w:t>
      </w:r>
      <w:r>
        <w:rPr>
          <w:rFonts w:hint="eastAsia" w:eastAsia="宋体"/>
          <w:b/>
          <w:bCs/>
          <w:color w:val="000000" w:themeColor="text1"/>
          <w:sz w:val="18"/>
          <w:szCs w:val="18"/>
          <w:lang w:eastAsia="zh-CN"/>
          <w14:textFill>
            <w14:solidFill>
              <w14:schemeClr w14:val="tx1"/>
            </w14:solidFill>
          </w14:textFill>
        </w:rPr>
        <w:t>与工程研究中心目标定位相关的专利。</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”为该申请人员在“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申请日期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8</w:t>
      </w:r>
    </w:p>
    <w:p>
      <w:pPr>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工程研究中心新产品新技术统计表</w:t>
      </w:r>
    </w:p>
    <w:tbl>
      <w:tblPr>
        <w:tblStyle w:val="6"/>
        <w:tblW w:w="47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47"/>
        <w:gridCol w:w="1046"/>
        <w:gridCol w:w="1747"/>
        <w:gridCol w:w="12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新产品新技术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名称</w:t>
            </w:r>
          </w:p>
        </w:tc>
        <w:tc>
          <w:tcPr>
            <w:tcW w:w="646"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认定或批准部门</w:t>
            </w:r>
          </w:p>
        </w:tc>
        <w:tc>
          <w:tcPr>
            <w:tcW w:w="79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获得时间</w:t>
            </w:r>
          </w:p>
        </w:tc>
        <w:tc>
          <w:tcPr>
            <w:tcW w:w="85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79"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79"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646"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1079"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793"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858"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79"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该表只填写在</w:t>
      </w:r>
      <w:r>
        <w:rPr>
          <w:rFonts w:hint="eastAsia" w:eastAsia="宋体"/>
          <w:b/>
          <w:color w:val="000000" w:themeColor="text1"/>
          <w:sz w:val="18"/>
          <w:szCs w:val="18"/>
          <w14:textFill>
            <w14:solidFill>
              <w14:schemeClr w14:val="tx1"/>
            </w14:solidFill>
          </w14:textFill>
        </w:rPr>
        <w:t>报告年度、报告年度前一年、报告年度前二年</w:t>
      </w:r>
      <w:r>
        <w:rPr>
          <w:rFonts w:hint="eastAsia" w:eastAsia="宋体"/>
          <w:color w:val="000000" w:themeColor="text1"/>
          <w:sz w:val="18"/>
          <w:szCs w:val="18"/>
          <w14:textFill>
            <w14:solidFill>
              <w14:schemeClr w14:val="tx1"/>
            </w14:solidFill>
          </w14:textFill>
        </w:rPr>
        <w:t>取得的技术成果，已经</w:t>
      </w:r>
      <w:r>
        <w:rPr>
          <w:rFonts w:hint="eastAsia" w:eastAsia="宋体"/>
          <w:b/>
          <w:color w:val="000000" w:themeColor="text1"/>
          <w:sz w:val="18"/>
          <w:szCs w:val="18"/>
          <w14:textFill>
            <w14:solidFill>
              <w14:schemeClr w14:val="tx1"/>
            </w14:solidFill>
          </w14:textFill>
        </w:rPr>
        <w:t>无效</w:t>
      </w:r>
      <w:r>
        <w:rPr>
          <w:rFonts w:hint="eastAsia" w:eastAsia="宋体"/>
          <w:color w:val="000000" w:themeColor="text1"/>
          <w:sz w:val="18"/>
          <w:szCs w:val="18"/>
          <w14:textFill>
            <w14:solidFill>
              <w14:schemeClr w14:val="tx1"/>
            </w14:solidFill>
          </w14:textFill>
        </w:rPr>
        <w:t>的技术成果</w:t>
      </w:r>
      <w:r>
        <w:rPr>
          <w:rFonts w:hint="eastAsia" w:eastAsia="宋体"/>
          <w:color w:val="000000" w:themeColor="text1"/>
          <w:sz w:val="18"/>
          <w:szCs w:val="18"/>
          <w:lang w:eastAsia="zh-CN"/>
          <w14:textFill>
            <w14:solidFill>
              <w14:schemeClr w14:val="tx1"/>
            </w14:solidFill>
          </w14:textFill>
        </w:rPr>
        <w:t>、</w:t>
      </w:r>
    </w:p>
    <w:p>
      <w:pPr>
        <w:snapToGrid w:val="0"/>
        <w:ind w:firstLine="181" w:firstLineChars="100"/>
        <w:jc w:val="both"/>
        <w:rPr>
          <w:rFonts w:eastAsia="宋体"/>
          <w:color w:val="000000" w:themeColor="text1"/>
          <w:sz w:val="18"/>
          <w:szCs w:val="18"/>
          <w14:textFill>
            <w14:solidFill>
              <w14:schemeClr w14:val="tx1"/>
            </w14:solidFill>
          </w14:textFill>
        </w:rPr>
      </w:pPr>
      <w:r>
        <w:rPr>
          <w:rFonts w:hint="eastAsia" w:eastAsia="宋体"/>
          <w:b/>
          <w:bCs/>
          <w:color w:val="000000" w:themeColor="text1"/>
          <w:sz w:val="18"/>
          <w:szCs w:val="18"/>
          <w:lang w:eastAsia="zh-CN"/>
          <w14:textFill>
            <w14:solidFill>
              <w14:schemeClr w14:val="tx1"/>
            </w14:solidFill>
          </w14:textFill>
        </w:rPr>
        <w:t>与工程研究中心目标定位无关的</w:t>
      </w:r>
      <w:r>
        <w:rPr>
          <w:rFonts w:hint="eastAsia" w:eastAsia="宋体"/>
          <w:color w:val="000000" w:themeColor="text1"/>
          <w:sz w:val="18"/>
          <w:szCs w:val="18"/>
          <w14:textFill>
            <w14:solidFill>
              <w14:schemeClr w14:val="tx1"/>
            </w14:solidFill>
          </w14:textFill>
        </w:rPr>
        <w:t>技术成果不得列入。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“类型”应按照相应的分类代码填写：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科技成果鉴定；2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科技查新；</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具有新产品证书的新产品；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单位自研，且经有关部门批准投产上市；5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其他（须具体说明）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“认定或批准部门”为颁发相关证书的部门，或为单位自研产品审核批准投产的部门。</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“获得时间”为该新技术新产品获批时间，如果为单位自行研制开发，填写投产上市时间。格式</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为“XXXX-XX”，其中前4位为年份，第6-7位为月份（1-9月前补0）。</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5.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9</w:t>
      </w:r>
    </w:p>
    <w:p>
      <w:pPr>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工程研究中心首台（套）重大技术装备统计表</w:t>
      </w:r>
    </w:p>
    <w:tbl>
      <w:tblPr>
        <w:tblStyle w:val="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438"/>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43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14:textFill>
            <w14:solidFill>
              <w14:schemeClr w14:val="tx1"/>
            </w14:solidFill>
          </w14:textFill>
        </w:rPr>
        <w:t>首台（套）重大技术装备</w:t>
      </w:r>
      <w:r>
        <w:rPr>
          <w:rFonts w:hint="eastAsia" w:eastAsia="宋体"/>
          <w:color w:val="000000" w:themeColor="text1"/>
          <w:sz w:val="18"/>
          <w:szCs w:val="18"/>
          <w:lang w:eastAsia="zh-CN"/>
          <w14:textFill>
            <w14:solidFill>
              <w14:schemeClr w14:val="tx1"/>
            </w14:solidFill>
          </w14:textFill>
        </w:rPr>
        <w:t>须经省级以上有关部门组织认定，</w:t>
      </w:r>
      <w:r>
        <w:rPr>
          <w:rFonts w:hint="eastAsia" w:eastAsia="宋体"/>
          <w:b/>
          <w:bCs/>
          <w:color w:val="000000" w:themeColor="text1"/>
          <w:sz w:val="18"/>
          <w:szCs w:val="18"/>
          <w:lang w:eastAsia="zh-CN"/>
          <w14:textFill>
            <w14:solidFill>
              <w14:schemeClr w14:val="tx1"/>
            </w14:solidFill>
          </w14:textFill>
        </w:rPr>
        <w:t>与工程研究中心目标定位相关。</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首台（套）重大技术装备证书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10</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工程研究中心新产品销售收入及利润统计表</w:t>
      </w:r>
    </w:p>
    <w:p>
      <w:pPr>
        <w:jc w:val="cente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w:t>
      </w:r>
      <w:r>
        <w:rPr>
          <w:rFonts w:hint="eastAsia" w:eastAsia="宋体"/>
          <w:bCs/>
          <w:color w:val="000000" w:themeColor="text1"/>
          <w:lang w:eastAsia="zh-CN"/>
          <w14:textFill>
            <w14:solidFill>
              <w14:schemeClr w14:val="tx1"/>
            </w14:solidFill>
          </w14:textFill>
        </w:rPr>
        <w:t>企业填报并</w:t>
      </w:r>
      <w:r>
        <w:rPr>
          <w:rFonts w:hint="eastAsia" w:eastAsia="宋体"/>
          <w:bCs/>
          <w:color w:val="000000" w:themeColor="text1"/>
          <w14:textFill>
            <w14:solidFill>
              <w14:schemeClr w14:val="tx1"/>
            </w14:solidFill>
          </w14:textFill>
        </w:rPr>
        <w:t>盖章）</w:t>
      </w:r>
    </w:p>
    <w:tbl>
      <w:tblPr>
        <w:tblStyle w:val="6"/>
        <w:tblW w:w="7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11"/>
        <w:gridCol w:w="1247"/>
        <w:gridCol w:w="1417"/>
        <w:gridCol w:w="141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投产年月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销售收入</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销售利润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val="0"/>
        <w:snapToGrid w:val="0"/>
        <w:ind w:firstLine="181" w:firstLineChars="100"/>
        <w:jc w:val="both"/>
        <w:textAlignment w:val="auto"/>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numPr>
          <w:ilvl w:val="0"/>
          <w:numId w:val="0"/>
        </w:num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lang w:val="en-US" w:eastAsia="zh-CN" w:bidi="ar-SA"/>
          <w14:textFill>
            <w14:solidFill>
              <w14:schemeClr w14:val="tx1"/>
            </w14:solidFill>
          </w14:textFill>
        </w:rPr>
        <w:t>1.</w:t>
      </w:r>
      <w:r>
        <w:rPr>
          <w:rFonts w:hint="eastAsia" w:eastAsia="宋体"/>
          <w:color w:val="000000" w:themeColor="text1"/>
          <w:sz w:val="18"/>
          <w:szCs w:val="18"/>
          <w:lang w:val="en-US" w:eastAsia="zh-CN"/>
          <w14:textFill>
            <w14:solidFill>
              <w14:schemeClr w14:val="tx1"/>
            </w14:solidFill>
          </w14:textFill>
        </w:rPr>
        <w:t>“新产品”指采用新技术原理、新设计构思研制、生产的全新型产品，或在结构、材质、工艺等</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某一方面比原有产品有明显改进，从而显著提高了产品性能或扩大了使用功能的产品。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报告年度之外</w:t>
      </w:r>
      <w:r>
        <w:rPr>
          <w:rFonts w:hint="eastAsia" w:eastAsia="宋体"/>
          <w:color w:val="000000" w:themeColor="text1"/>
          <w:sz w:val="18"/>
          <w:szCs w:val="18"/>
          <w14:textFill>
            <w14:solidFill>
              <w14:schemeClr w14:val="tx1"/>
            </w14:solidFill>
          </w14:textFill>
        </w:rPr>
        <w:t>的销售数据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与工程研究中心目标定位无关的销售数据</w:t>
      </w:r>
      <w:r>
        <w:rPr>
          <w:rFonts w:hint="eastAsia" w:eastAsia="宋体"/>
          <w:color w:val="000000" w:themeColor="text1"/>
          <w:sz w:val="18"/>
          <w:szCs w:val="18"/>
          <w14:textFill>
            <w14:solidFill>
              <w14:schemeClr w14:val="tx1"/>
            </w14:solidFill>
          </w14:textFill>
        </w:rPr>
        <w:t>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投产年月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销售</w:t>
      </w:r>
      <w:r>
        <w:rPr>
          <w:rFonts w:hint="eastAsia" w:eastAsia="宋体"/>
          <w:b/>
          <w:bCs/>
          <w:color w:val="000000" w:themeColor="text1"/>
          <w:sz w:val="18"/>
          <w:szCs w:val="18"/>
          <w:lang w:eastAsia="zh-CN"/>
          <w14:textFill>
            <w14:solidFill>
              <w14:schemeClr w14:val="tx1"/>
            </w14:solidFill>
          </w14:textFill>
        </w:rPr>
        <w:t>收入到账凭证等</w:t>
      </w:r>
      <w:r>
        <w:rPr>
          <w:rFonts w:hint="eastAsia" w:eastAsia="宋体"/>
          <w:b w:val="0"/>
          <w:bCs w:val="0"/>
          <w:color w:val="000000" w:themeColor="text1"/>
          <w:sz w:val="18"/>
          <w:szCs w:val="18"/>
          <w:lang w:eastAsia="zh-CN"/>
          <w14:textFill>
            <w14:solidFill>
              <w14:schemeClr w14:val="tx1"/>
            </w14:solidFill>
          </w14:textFill>
        </w:rPr>
        <w:t>有效</w:t>
      </w:r>
      <w:r>
        <w:rPr>
          <w:rFonts w:hint="eastAsia" w:eastAsia="宋体"/>
          <w:color w:val="000000" w:themeColor="text1"/>
          <w:sz w:val="18"/>
          <w:szCs w:val="18"/>
          <w14:textFill>
            <w14:solidFill>
              <w14:schemeClr w14:val="tx1"/>
            </w14:solidFill>
          </w14:textFill>
        </w:rPr>
        <w:t>证明材料。</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11</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工程研究中心主持或参与制定标准统计表</w:t>
      </w:r>
    </w:p>
    <w:tbl>
      <w:tblPr>
        <w:tblStyle w:val="6"/>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575"/>
        <w:gridCol w:w="1280"/>
        <w:gridCol w:w="922"/>
        <w:gridCol w:w="931"/>
        <w:gridCol w:w="931"/>
        <w:gridCol w:w="75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标准名称</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标准类型</w:t>
            </w: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标准号</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45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68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95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1"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所填标准应为现行有效标准。</w:t>
      </w:r>
      <w:r>
        <w:rPr>
          <w:rFonts w:hint="eastAsia" w:eastAsia="宋体"/>
          <w:b/>
          <w:bCs/>
          <w:color w:val="000000" w:themeColor="text1"/>
          <w:sz w:val="18"/>
          <w:szCs w:val="18"/>
          <w14:textFill>
            <w14:solidFill>
              <w14:schemeClr w14:val="tx1"/>
            </w14:solidFill>
          </w14:textFill>
        </w:rPr>
        <w:t>未正式颁布</w:t>
      </w:r>
      <w:r>
        <w:rPr>
          <w:rFonts w:hint="eastAsia" w:eastAsia="宋体"/>
          <w:b/>
          <w:bCs/>
          <w:color w:val="000000" w:themeColor="text1"/>
          <w:sz w:val="18"/>
          <w:szCs w:val="18"/>
          <w:lang w:eastAsia="zh-CN"/>
          <w14:textFill>
            <w14:solidFill>
              <w14:schemeClr w14:val="tx1"/>
            </w14:solidFill>
          </w14:textFill>
        </w:rPr>
        <w:t>标准</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与工程研究中心目标定位无关标准</w:t>
      </w:r>
      <w:r>
        <w:rPr>
          <w:rFonts w:hint="eastAsia" w:eastAsia="宋体"/>
          <w:color w:val="000000" w:themeColor="text1"/>
          <w:sz w:val="18"/>
          <w:szCs w:val="18"/>
          <w14:textFill>
            <w14:solidFill>
              <w14:schemeClr w14:val="tx1"/>
            </w14:solidFill>
          </w14:textFill>
        </w:rPr>
        <w:t>等不予认可。</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标准类型</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国际；</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国家；</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行业。</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颁布日期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参与</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标准首页及前言页</w:t>
      </w:r>
      <w:r>
        <w:rPr>
          <w:rFonts w:hint="eastAsia" w:eastAsia="宋体"/>
          <w:b w:val="0"/>
          <w:bCs w:val="0"/>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国际标准</w:t>
      </w:r>
      <w:r>
        <w:rPr>
          <w:rFonts w:hint="eastAsia" w:eastAsia="宋体"/>
          <w:color w:val="000000" w:themeColor="text1"/>
          <w:sz w:val="18"/>
          <w:szCs w:val="18"/>
          <w:lang w:eastAsia="zh-CN"/>
          <w14:textFill>
            <w14:solidFill>
              <w14:schemeClr w14:val="tx1"/>
            </w14:solidFill>
          </w14:textFill>
        </w:rPr>
        <w:t>须提供有关部门出具的有效参与证明文件复印件。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12</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工程研究中心获国家和省级奖励统计表</w:t>
      </w:r>
    </w:p>
    <w:tbl>
      <w:tblPr>
        <w:tblStyle w:val="6"/>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14"/>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部门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等级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本表所填信息应与获奖证书相关内容一致</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与工程研究中心目标定位无关奖励不得列入。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奖励类型</w:t>
      </w:r>
      <w:r>
        <w:rPr>
          <w:rFonts w:hint="eastAsia" w:eastAsia="宋体"/>
          <w:color w:val="000000" w:themeColor="text1"/>
          <w:sz w:val="18"/>
          <w:szCs w:val="18"/>
          <w14:textFill>
            <w14:solidFill>
              <w14:schemeClr w14:val="tx1"/>
            </w14:solidFill>
          </w14:textFill>
        </w:rPr>
        <w:t>”应按相应的分类代码填写：1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国家科学技术进步奖；2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国家技术发明奖；3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国家自然科学奖；4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省科学技术奖；5</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直辖</w:t>
      </w:r>
      <w:r>
        <w:rPr>
          <w:rFonts w:hint="eastAsia" w:eastAsia="宋体"/>
          <w:color w:val="000000" w:themeColor="text1"/>
          <w:sz w:val="18"/>
          <w:szCs w:val="18"/>
          <w14:textFill>
            <w14:solidFill>
              <w14:schemeClr w14:val="tx1"/>
            </w14:solidFill>
          </w14:textFill>
        </w:rPr>
        <w:t>市科学技术奖；</w:t>
      </w:r>
      <w:r>
        <w:rPr>
          <w:rFonts w:hint="eastAsia" w:eastAsia="宋体"/>
          <w:color w:val="000000" w:themeColor="text1"/>
          <w:sz w:val="18"/>
          <w:szCs w:val="18"/>
          <w:lang w:val="en-US" w:eastAsia="zh-CN"/>
          <w14:textFill>
            <w14:solidFill>
              <w14:schemeClr w14:val="tx1"/>
            </w14:solidFill>
          </w14:textFill>
        </w:rPr>
        <w:t>6.自治区科学技术奖；7</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其他（具体说明）。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获奖</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“获奖时间”格式为“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lang w:val="en-US" w:eastAsia="zh-CN"/>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奖励证书</w:t>
      </w:r>
      <w:r>
        <w:rPr>
          <w:rFonts w:hint="eastAsia" w:eastAsia="宋体"/>
          <w:b/>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13</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工程研究中心成果转移转化收入汇总表</w:t>
      </w:r>
    </w:p>
    <w:p>
      <w:pPr>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090"/>
        <w:gridCol w:w="1584"/>
        <w:gridCol w:w="107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成果名称</w:t>
            </w:r>
          </w:p>
        </w:tc>
        <w:tc>
          <w:tcPr>
            <w:tcW w:w="94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方式</w:t>
            </w:r>
          </w:p>
        </w:tc>
        <w:tc>
          <w:tcPr>
            <w:tcW w:w="64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来源</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合计（万元）</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1. 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2</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转移转化方式”按相应的分类填写代码：1.向他人转让该技术成果；2.许可他人使用该科技成果；3.以该科技成果作为合作条件，与他人共同实施转化；4.以该科技成果作价投资、折算股份或者出资比例；5.自行投资实施转化；6.其他协商确定的方式。</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3</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“成果来源”按相应的分类填写代码：1.内部研发型（自主研发，合作、委托开发）；2.外部引入型（受让、受赠、并购、其他）。</w:t>
      </w:r>
    </w:p>
    <w:p>
      <w:pPr>
        <w:numPr>
          <w:ilvl w:val="0"/>
          <w:numId w:val="0"/>
        </w:numPr>
        <w:snapToGrid w:val="0"/>
        <w:ind w:leftChars="0"/>
        <w:jc w:val="both"/>
        <w:rPr>
          <w:rFonts w:hint="eastAsia" w:eastAsia="宋体"/>
          <w:color w:val="000000" w:themeColor="text1"/>
          <w:sz w:val="18"/>
          <w:szCs w:val="18"/>
          <w:lang w:eastAsia="zh-CN"/>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4.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的收入等不得列入。</w:t>
      </w:r>
    </w:p>
    <w:p>
      <w:pPr>
        <w:snapToGrid w:val="0"/>
        <w:jc w:val="both"/>
        <w:rPr>
          <w:rFonts w:hint="default" w:eastAsia="宋体"/>
          <w:b w:val="0"/>
          <w:bCs/>
          <w:color w:val="000000" w:themeColor="text1"/>
          <w:sz w:val="18"/>
          <w:szCs w:val="18"/>
          <w:lang w:val="en-US" w:eastAsia="zh-CN"/>
          <w14:textFill>
            <w14:solidFill>
              <w14:schemeClr w14:val="tx1"/>
            </w14:solidFill>
          </w14:textFill>
        </w:rPr>
      </w:pPr>
      <w:r>
        <w:rPr>
          <w:rFonts w:hint="eastAsia" w:eastAsia="宋体"/>
          <w:b w:val="0"/>
          <w:bCs/>
          <w:color w:val="000000" w:themeColor="text1"/>
          <w:sz w:val="18"/>
          <w:szCs w:val="18"/>
          <w:lang w:val="en-US" w:eastAsia="zh-CN"/>
          <w14:textFill>
            <w14:solidFill>
              <w14:schemeClr w14:val="tx1"/>
            </w14:solidFill>
          </w14:textFill>
        </w:rPr>
        <w:t>5. 随表附</w:t>
      </w:r>
      <w:r>
        <w:rPr>
          <w:rFonts w:hint="eastAsia" w:eastAsia="宋体"/>
          <w:b/>
          <w:bCs w:val="0"/>
          <w:color w:val="000000" w:themeColor="text1"/>
          <w:sz w:val="18"/>
          <w:szCs w:val="18"/>
          <w:lang w:val="en-US" w:eastAsia="zh-CN"/>
          <w14:textFill>
            <w14:solidFill>
              <w14:schemeClr w14:val="tx1"/>
            </w14:solidFill>
          </w14:textFill>
        </w:rPr>
        <w:t>成果转移转化收入到账凭证等</w:t>
      </w:r>
      <w:r>
        <w:rPr>
          <w:rFonts w:hint="eastAsia" w:eastAsia="宋体"/>
          <w:b w:val="0"/>
          <w:bCs/>
          <w:color w:val="000000" w:themeColor="text1"/>
          <w:sz w:val="18"/>
          <w:szCs w:val="18"/>
          <w:lang w:val="en-US" w:eastAsia="zh-CN"/>
          <w14:textFill>
            <w14:solidFill>
              <w14:schemeClr w14:val="tx1"/>
            </w14:solidFill>
          </w14:textFill>
        </w:rPr>
        <w:t>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14</w:t>
      </w:r>
      <w:bookmarkStart w:id="0" w:name="_GoBack"/>
      <w:bookmarkEnd w:id="0"/>
    </w:p>
    <w:p>
      <w:pPr>
        <w:rPr>
          <w:rFonts w:eastAsia="宋体"/>
          <w:color w:val="000000" w:themeColor="text1"/>
          <w14:textFill>
            <w14:solidFill>
              <w14:schemeClr w14:val="tx1"/>
            </w14:solidFill>
          </w14:textFill>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156" w:beforeLines="50"/>
              <w:jc w:val="center"/>
              <w:rPr>
                <w:rFonts w:eastAsia="宋体"/>
                <w:color w:val="000000" w:themeColor="text1"/>
                <w:kern w:val="2"/>
                <w:sz w:val="36"/>
                <w:szCs w:val="36"/>
                <w14:textFill>
                  <w14:solidFill>
                    <w14:schemeClr w14:val="tx1"/>
                  </w14:solidFill>
                </w14:textFill>
              </w:rPr>
            </w:pPr>
            <w:r>
              <w:rPr>
                <w:rFonts w:hint="eastAsia" w:eastAsia="方正黑体_GBK"/>
                <w:color w:val="000000" w:themeColor="text1"/>
                <w:kern w:val="2"/>
                <w:sz w:val="36"/>
                <w:szCs w:val="36"/>
                <w14:textFill>
                  <w14:solidFill>
                    <w14:schemeClr w14:val="tx1"/>
                  </w14:solidFill>
                </w14:textFill>
              </w:rPr>
              <w:t>工程研究中心申报信用承诺书</w:t>
            </w:r>
          </w:p>
          <w:p>
            <w:pPr>
              <w:rPr>
                <w:rFonts w:eastAsia="宋体"/>
                <w:color w:val="000000" w:themeColor="text1"/>
                <w:kern w:val="2"/>
                <w14:textFill>
                  <w14:solidFill>
                    <w14:schemeClr w14:val="tx1"/>
                  </w14:solidFill>
                </w14:textFill>
              </w:rPr>
            </w:pPr>
          </w:p>
          <w:p>
            <w:pPr>
              <w:rPr>
                <w:rFonts w:eastAsia="宋体"/>
                <w:color w:val="000000" w:themeColor="text1"/>
                <w:kern w:val="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根据《江苏省工程研究中心管理办法》的有关规定，我单位对所提供的以下材料真实性承担法律责任：</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1. </w:t>
            </w:r>
            <w:r>
              <w:rPr>
                <w:rFonts w:hint="eastAsia" w:eastAsia="方正仿宋_GBK"/>
                <w:color w:val="000000" w:themeColor="text1"/>
                <w:kern w:val="2"/>
                <w:sz w:val="32"/>
                <w:szCs w:val="32"/>
                <w14:textFill>
                  <w14:solidFill>
                    <w14:schemeClr w14:val="tx1"/>
                  </w14:solidFill>
                </w14:textFill>
              </w:rPr>
              <w:t>江苏省工程研究中心申请报告；</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2. </w:t>
            </w:r>
            <w:r>
              <w:rPr>
                <w:rFonts w:hint="eastAsia" w:eastAsia="方正仿宋_GBK"/>
                <w:color w:val="000000" w:themeColor="text1"/>
                <w:kern w:val="2"/>
                <w:sz w:val="32"/>
                <w:szCs w:val="32"/>
                <w14:textFill>
                  <w14:solidFill>
                    <w14:schemeClr w14:val="tx1"/>
                  </w14:solidFill>
                </w14:textFill>
              </w:rPr>
              <w:t>江苏省工程研究中心申报数据表、附表和其它证明材料。</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同时，我单位承诺已将上述材料进行了脱密处理，相关内容不涉及国家秘密。</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联系人：</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联系电话：</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1920" w:firstLineChars="6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工程研究中心负责人签字：</w:t>
            </w:r>
          </w:p>
          <w:p>
            <w:pPr>
              <w:spacing w:line="600" w:lineRule="exact"/>
              <w:rPr>
                <w:rFonts w:eastAsia="方正仿宋_GBK"/>
                <w:color w:val="000000" w:themeColor="text1"/>
                <w:kern w:val="2"/>
                <w:sz w:val="32"/>
                <w:szCs w:val="32"/>
                <w14:textFill>
                  <w14:solidFill>
                    <w14:schemeClr w14:val="tx1"/>
                  </w14:solidFill>
                </w14:textFill>
              </w:rPr>
            </w:pPr>
          </w:p>
          <w:p>
            <w:pPr>
              <w:spacing w:line="600" w:lineRule="exact"/>
              <w:ind w:firstLine="1280" w:firstLineChars="4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工程研究中心或依托单位盖章：</w:t>
            </w:r>
          </w:p>
          <w:p>
            <w:pPr>
              <w:spacing w:line="600" w:lineRule="exact"/>
              <w:ind w:firstLine="2880" w:firstLineChars="900"/>
              <w:rPr>
                <w:rFonts w:eastAsia="方正仿宋_GBK"/>
                <w:color w:val="000000" w:themeColor="text1"/>
                <w:kern w:val="2"/>
                <w:sz w:val="32"/>
                <w:szCs w:val="32"/>
                <w14:textFill>
                  <w14:solidFill>
                    <w14:schemeClr w14:val="tx1"/>
                  </w14:solidFill>
                </w14:textFill>
              </w:rPr>
            </w:pPr>
          </w:p>
          <w:p>
            <w:pPr>
              <w:spacing w:line="600" w:lineRule="exact"/>
              <w:ind w:right="600" w:firstLine="5600" w:firstLineChars="1750"/>
              <w:rPr>
                <w:rFonts w:eastAsia="宋体"/>
                <w:color w:val="000000" w:themeColor="text1"/>
                <w:kern w:val="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年</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月</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日</w:t>
            </w:r>
          </w:p>
        </w:tc>
      </w:tr>
    </w:tbl>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095DF1-0692-4062-AB15-889EED2061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7B4FC70-C4E9-4CC3-97C6-741AEFBFA842}"/>
  </w:font>
  <w:font w:name="Arial Rounded MT Bold">
    <w:panose1 w:val="020F0704030504030204"/>
    <w:charset w:val="00"/>
    <w:family w:val="swiss"/>
    <w:pitch w:val="default"/>
    <w:sig w:usb0="00000003" w:usb1="00000000" w:usb2="00000000" w:usb3="00000000" w:csb0="20000001" w:csb1="00000000"/>
  </w:font>
  <w:font w:name="文鼎大标宋简">
    <w:altName w:val="微软雅黑"/>
    <w:panose1 w:val="02010609010101010101"/>
    <w:charset w:val="86"/>
    <w:family w:val="modern"/>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embedRegular r:id="rId3" w:fontKey="{9FF9A03A-8436-495F-AE0B-CD8C68C8D5AD}"/>
  </w:font>
  <w:font w:name="方正小标宋_GBK">
    <w:panose1 w:val="02000000000000000000"/>
    <w:charset w:val="86"/>
    <w:family w:val="script"/>
    <w:pitch w:val="default"/>
    <w:sig w:usb0="A00002BF" w:usb1="38CF7CFA" w:usb2="00082016" w:usb3="00000000" w:csb0="00040001" w:csb1="00000000"/>
    <w:embedRegular r:id="rId4" w:fontKey="{3F15D557-C002-418E-AD95-0F3CD1FEF6AF}"/>
  </w:font>
  <w:font w:name="方正仿宋_GBK">
    <w:panose1 w:val="02000000000000000000"/>
    <w:charset w:val="86"/>
    <w:family w:val="script"/>
    <w:pitch w:val="default"/>
    <w:sig w:usb0="A00002BF" w:usb1="38CF7CFA" w:usb2="00082016" w:usb3="00000000" w:csb0="00040001" w:csb1="00000000"/>
    <w:embedRegular r:id="rId5" w:fontKey="{86032DC5-9740-48F6-BBA5-9A6EFF1A77E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426956"/>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13 -</w:t>
        </w:r>
        <w:r>
          <w:rPr>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89F6B"/>
    <w:multiLevelType w:val="singleLevel"/>
    <w:tmpl w:val="BBD89F6B"/>
    <w:lvl w:ilvl="0" w:tentative="0">
      <w:start w:val="1"/>
      <w:numFmt w:val="decimal"/>
      <w:suff w:val="space"/>
      <w:lvlText w:val="%1."/>
      <w:lvlJc w:val="left"/>
    </w:lvl>
  </w:abstractNum>
  <w:abstractNum w:abstractNumId="1">
    <w:nsid w:val="6F16219E"/>
    <w:multiLevelType w:val="singleLevel"/>
    <w:tmpl w:val="6F16219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hNzQ2YWM0ZGFjYTlhOGM3YjU2MGRhMDBhMDZiODcifQ=="/>
  </w:docVars>
  <w:rsids>
    <w:rsidRoot w:val="002D2F3D"/>
    <w:rsid w:val="00004975"/>
    <w:rsid w:val="00005659"/>
    <w:rsid w:val="00007005"/>
    <w:rsid w:val="00014B9D"/>
    <w:rsid w:val="00014FD7"/>
    <w:rsid w:val="000155F5"/>
    <w:rsid w:val="00016254"/>
    <w:rsid w:val="00021A37"/>
    <w:rsid w:val="00021C56"/>
    <w:rsid w:val="00023E72"/>
    <w:rsid w:val="0002438B"/>
    <w:rsid w:val="0002670D"/>
    <w:rsid w:val="00031C9E"/>
    <w:rsid w:val="00033E53"/>
    <w:rsid w:val="00034BB8"/>
    <w:rsid w:val="0004007C"/>
    <w:rsid w:val="00040691"/>
    <w:rsid w:val="00042CBC"/>
    <w:rsid w:val="00042F6C"/>
    <w:rsid w:val="00045370"/>
    <w:rsid w:val="00050471"/>
    <w:rsid w:val="000507AC"/>
    <w:rsid w:val="00053691"/>
    <w:rsid w:val="00060452"/>
    <w:rsid w:val="00070229"/>
    <w:rsid w:val="0007237D"/>
    <w:rsid w:val="00072FEF"/>
    <w:rsid w:val="000803C5"/>
    <w:rsid w:val="00082761"/>
    <w:rsid w:val="00082FE2"/>
    <w:rsid w:val="000868DC"/>
    <w:rsid w:val="00087C65"/>
    <w:rsid w:val="000930AD"/>
    <w:rsid w:val="0009477E"/>
    <w:rsid w:val="000963D6"/>
    <w:rsid w:val="00096B9E"/>
    <w:rsid w:val="000A3D82"/>
    <w:rsid w:val="000A5DB6"/>
    <w:rsid w:val="000A5F2D"/>
    <w:rsid w:val="000A7FFA"/>
    <w:rsid w:val="000B1E12"/>
    <w:rsid w:val="000B2DDA"/>
    <w:rsid w:val="000B48C2"/>
    <w:rsid w:val="000B4B52"/>
    <w:rsid w:val="000C301C"/>
    <w:rsid w:val="000C6E81"/>
    <w:rsid w:val="000C7687"/>
    <w:rsid w:val="000D16F9"/>
    <w:rsid w:val="000D205D"/>
    <w:rsid w:val="000D27D5"/>
    <w:rsid w:val="000D63A5"/>
    <w:rsid w:val="000E08B9"/>
    <w:rsid w:val="000E2D6B"/>
    <w:rsid w:val="000E3A99"/>
    <w:rsid w:val="000E5608"/>
    <w:rsid w:val="000E5DD4"/>
    <w:rsid w:val="000E601D"/>
    <w:rsid w:val="000E6D0A"/>
    <w:rsid w:val="000E757A"/>
    <w:rsid w:val="000E7BB2"/>
    <w:rsid w:val="000F1104"/>
    <w:rsid w:val="000F118B"/>
    <w:rsid w:val="000F5068"/>
    <w:rsid w:val="000F76EE"/>
    <w:rsid w:val="00106479"/>
    <w:rsid w:val="00113752"/>
    <w:rsid w:val="00114764"/>
    <w:rsid w:val="00115ACF"/>
    <w:rsid w:val="001218DA"/>
    <w:rsid w:val="0012219B"/>
    <w:rsid w:val="001243E0"/>
    <w:rsid w:val="00124CB2"/>
    <w:rsid w:val="00126898"/>
    <w:rsid w:val="001307B9"/>
    <w:rsid w:val="00132138"/>
    <w:rsid w:val="00132C27"/>
    <w:rsid w:val="00134308"/>
    <w:rsid w:val="001369B8"/>
    <w:rsid w:val="00137097"/>
    <w:rsid w:val="001458C9"/>
    <w:rsid w:val="00147B00"/>
    <w:rsid w:val="001545E6"/>
    <w:rsid w:val="00155CCA"/>
    <w:rsid w:val="00156FCC"/>
    <w:rsid w:val="00166718"/>
    <w:rsid w:val="0016760F"/>
    <w:rsid w:val="001761D6"/>
    <w:rsid w:val="00177166"/>
    <w:rsid w:val="00177ACB"/>
    <w:rsid w:val="001806BA"/>
    <w:rsid w:val="001827F5"/>
    <w:rsid w:val="00182D4F"/>
    <w:rsid w:val="00185741"/>
    <w:rsid w:val="001A0ADF"/>
    <w:rsid w:val="001A55CC"/>
    <w:rsid w:val="001B0136"/>
    <w:rsid w:val="001B08B7"/>
    <w:rsid w:val="001B0B07"/>
    <w:rsid w:val="001B1BF7"/>
    <w:rsid w:val="001B24AA"/>
    <w:rsid w:val="001B4AED"/>
    <w:rsid w:val="001B642E"/>
    <w:rsid w:val="001B692B"/>
    <w:rsid w:val="001B6A37"/>
    <w:rsid w:val="001B7F98"/>
    <w:rsid w:val="001C3819"/>
    <w:rsid w:val="001C53E7"/>
    <w:rsid w:val="001C6F1F"/>
    <w:rsid w:val="001D0013"/>
    <w:rsid w:val="001D543A"/>
    <w:rsid w:val="001E4BC6"/>
    <w:rsid w:val="001E613A"/>
    <w:rsid w:val="001F3993"/>
    <w:rsid w:val="001F3A2B"/>
    <w:rsid w:val="00200E48"/>
    <w:rsid w:val="00203F79"/>
    <w:rsid w:val="0020621A"/>
    <w:rsid w:val="00207A3B"/>
    <w:rsid w:val="00207C8A"/>
    <w:rsid w:val="002143B9"/>
    <w:rsid w:val="00214A21"/>
    <w:rsid w:val="00215092"/>
    <w:rsid w:val="00221E1A"/>
    <w:rsid w:val="002242C3"/>
    <w:rsid w:val="00225F91"/>
    <w:rsid w:val="0022614E"/>
    <w:rsid w:val="0022629F"/>
    <w:rsid w:val="00232881"/>
    <w:rsid w:val="0023462D"/>
    <w:rsid w:val="00234EA3"/>
    <w:rsid w:val="0023699A"/>
    <w:rsid w:val="00236EA5"/>
    <w:rsid w:val="00243E6C"/>
    <w:rsid w:val="00245494"/>
    <w:rsid w:val="00255DAE"/>
    <w:rsid w:val="00256496"/>
    <w:rsid w:val="002628B5"/>
    <w:rsid w:val="0026389E"/>
    <w:rsid w:val="00263DC9"/>
    <w:rsid w:val="00263F6B"/>
    <w:rsid w:val="0026730F"/>
    <w:rsid w:val="00274EF9"/>
    <w:rsid w:val="002762C4"/>
    <w:rsid w:val="002778B1"/>
    <w:rsid w:val="00280097"/>
    <w:rsid w:val="002842CC"/>
    <w:rsid w:val="00284F3B"/>
    <w:rsid w:val="00286976"/>
    <w:rsid w:val="0028794A"/>
    <w:rsid w:val="00290A54"/>
    <w:rsid w:val="00291BC7"/>
    <w:rsid w:val="002A4A83"/>
    <w:rsid w:val="002A5528"/>
    <w:rsid w:val="002B0349"/>
    <w:rsid w:val="002B0699"/>
    <w:rsid w:val="002B6465"/>
    <w:rsid w:val="002C2AFE"/>
    <w:rsid w:val="002C4AA3"/>
    <w:rsid w:val="002C51D2"/>
    <w:rsid w:val="002C6FC1"/>
    <w:rsid w:val="002D108A"/>
    <w:rsid w:val="002D2C80"/>
    <w:rsid w:val="002D2F3D"/>
    <w:rsid w:val="002D40CC"/>
    <w:rsid w:val="002D4153"/>
    <w:rsid w:val="002D60AA"/>
    <w:rsid w:val="002D798F"/>
    <w:rsid w:val="002E03DE"/>
    <w:rsid w:val="002E2381"/>
    <w:rsid w:val="002E2415"/>
    <w:rsid w:val="002F1877"/>
    <w:rsid w:val="002F1A56"/>
    <w:rsid w:val="003012C0"/>
    <w:rsid w:val="00301857"/>
    <w:rsid w:val="00305FAD"/>
    <w:rsid w:val="00311A17"/>
    <w:rsid w:val="003126CA"/>
    <w:rsid w:val="00313B71"/>
    <w:rsid w:val="003154BB"/>
    <w:rsid w:val="00316B6B"/>
    <w:rsid w:val="00320412"/>
    <w:rsid w:val="00320A08"/>
    <w:rsid w:val="003237C4"/>
    <w:rsid w:val="003240B9"/>
    <w:rsid w:val="003244E2"/>
    <w:rsid w:val="00326571"/>
    <w:rsid w:val="003271CF"/>
    <w:rsid w:val="003314EB"/>
    <w:rsid w:val="003340A0"/>
    <w:rsid w:val="003341A0"/>
    <w:rsid w:val="00334E40"/>
    <w:rsid w:val="00337476"/>
    <w:rsid w:val="00341C85"/>
    <w:rsid w:val="00342ECD"/>
    <w:rsid w:val="00345D80"/>
    <w:rsid w:val="00347F3D"/>
    <w:rsid w:val="00350A51"/>
    <w:rsid w:val="003519EE"/>
    <w:rsid w:val="00352050"/>
    <w:rsid w:val="003532E5"/>
    <w:rsid w:val="003544BC"/>
    <w:rsid w:val="00360122"/>
    <w:rsid w:val="00362C94"/>
    <w:rsid w:val="003656C5"/>
    <w:rsid w:val="003718C2"/>
    <w:rsid w:val="00372963"/>
    <w:rsid w:val="00373037"/>
    <w:rsid w:val="0037322D"/>
    <w:rsid w:val="00374D08"/>
    <w:rsid w:val="00382079"/>
    <w:rsid w:val="00382EDD"/>
    <w:rsid w:val="00383D08"/>
    <w:rsid w:val="003859FC"/>
    <w:rsid w:val="003917C8"/>
    <w:rsid w:val="00393D16"/>
    <w:rsid w:val="00397B4A"/>
    <w:rsid w:val="003A386E"/>
    <w:rsid w:val="003A4609"/>
    <w:rsid w:val="003A6AE0"/>
    <w:rsid w:val="003B22A3"/>
    <w:rsid w:val="003B29F3"/>
    <w:rsid w:val="003B6720"/>
    <w:rsid w:val="003C205A"/>
    <w:rsid w:val="003C5352"/>
    <w:rsid w:val="003D0C97"/>
    <w:rsid w:val="003D47AF"/>
    <w:rsid w:val="003D5DE2"/>
    <w:rsid w:val="003E33D3"/>
    <w:rsid w:val="003E4616"/>
    <w:rsid w:val="003E5EC0"/>
    <w:rsid w:val="003E5F0D"/>
    <w:rsid w:val="003F6F4B"/>
    <w:rsid w:val="004022BE"/>
    <w:rsid w:val="0040398E"/>
    <w:rsid w:val="00404FBC"/>
    <w:rsid w:val="00411B19"/>
    <w:rsid w:val="004130AF"/>
    <w:rsid w:val="0041326F"/>
    <w:rsid w:val="00415BE2"/>
    <w:rsid w:val="00430B0E"/>
    <w:rsid w:val="004332E6"/>
    <w:rsid w:val="004422CE"/>
    <w:rsid w:val="00445116"/>
    <w:rsid w:val="004505B1"/>
    <w:rsid w:val="0045089A"/>
    <w:rsid w:val="00450B20"/>
    <w:rsid w:val="00450CD8"/>
    <w:rsid w:val="00451D73"/>
    <w:rsid w:val="004622D7"/>
    <w:rsid w:val="004634BE"/>
    <w:rsid w:val="00463A0D"/>
    <w:rsid w:val="00465275"/>
    <w:rsid w:val="004727B8"/>
    <w:rsid w:val="00476CBE"/>
    <w:rsid w:val="00477680"/>
    <w:rsid w:val="0048271F"/>
    <w:rsid w:val="00487215"/>
    <w:rsid w:val="004875AC"/>
    <w:rsid w:val="00493172"/>
    <w:rsid w:val="0049736B"/>
    <w:rsid w:val="00497B37"/>
    <w:rsid w:val="004A4869"/>
    <w:rsid w:val="004A5D9C"/>
    <w:rsid w:val="004B041A"/>
    <w:rsid w:val="004B0783"/>
    <w:rsid w:val="004B0BB8"/>
    <w:rsid w:val="004D0539"/>
    <w:rsid w:val="004D05E6"/>
    <w:rsid w:val="004D0CAE"/>
    <w:rsid w:val="004D0D7A"/>
    <w:rsid w:val="004D0FB6"/>
    <w:rsid w:val="004D1F20"/>
    <w:rsid w:val="004D23B1"/>
    <w:rsid w:val="004D3453"/>
    <w:rsid w:val="004E0C83"/>
    <w:rsid w:val="004E0CE1"/>
    <w:rsid w:val="004E0DB0"/>
    <w:rsid w:val="004E1157"/>
    <w:rsid w:val="004E1963"/>
    <w:rsid w:val="004E2EF4"/>
    <w:rsid w:val="004E4CD8"/>
    <w:rsid w:val="004E668C"/>
    <w:rsid w:val="004F0CA3"/>
    <w:rsid w:val="004F0E2F"/>
    <w:rsid w:val="004F3B05"/>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16787"/>
    <w:rsid w:val="00520B35"/>
    <w:rsid w:val="00522337"/>
    <w:rsid w:val="005225D6"/>
    <w:rsid w:val="005225DE"/>
    <w:rsid w:val="0052678B"/>
    <w:rsid w:val="00526968"/>
    <w:rsid w:val="0052697B"/>
    <w:rsid w:val="005272CD"/>
    <w:rsid w:val="005309E0"/>
    <w:rsid w:val="005313B8"/>
    <w:rsid w:val="005323A0"/>
    <w:rsid w:val="00533E74"/>
    <w:rsid w:val="00540382"/>
    <w:rsid w:val="0054135E"/>
    <w:rsid w:val="00544396"/>
    <w:rsid w:val="00544AD5"/>
    <w:rsid w:val="00544B2B"/>
    <w:rsid w:val="005461BD"/>
    <w:rsid w:val="00552152"/>
    <w:rsid w:val="00561E95"/>
    <w:rsid w:val="00563B94"/>
    <w:rsid w:val="0056528D"/>
    <w:rsid w:val="00570199"/>
    <w:rsid w:val="005702C3"/>
    <w:rsid w:val="005707AE"/>
    <w:rsid w:val="005716BD"/>
    <w:rsid w:val="00574250"/>
    <w:rsid w:val="0057594A"/>
    <w:rsid w:val="0057600A"/>
    <w:rsid w:val="005763EE"/>
    <w:rsid w:val="005773A2"/>
    <w:rsid w:val="005803BA"/>
    <w:rsid w:val="005809EA"/>
    <w:rsid w:val="0058465D"/>
    <w:rsid w:val="00586BBD"/>
    <w:rsid w:val="00593D7F"/>
    <w:rsid w:val="00594940"/>
    <w:rsid w:val="00595F40"/>
    <w:rsid w:val="005A24BE"/>
    <w:rsid w:val="005A37CD"/>
    <w:rsid w:val="005B07B2"/>
    <w:rsid w:val="005B27E3"/>
    <w:rsid w:val="005B2D3A"/>
    <w:rsid w:val="005B2E76"/>
    <w:rsid w:val="005B3CA7"/>
    <w:rsid w:val="005B50E5"/>
    <w:rsid w:val="005B5CC7"/>
    <w:rsid w:val="005C03DD"/>
    <w:rsid w:val="005C300C"/>
    <w:rsid w:val="005C64A6"/>
    <w:rsid w:val="005D10B5"/>
    <w:rsid w:val="005D4653"/>
    <w:rsid w:val="005D58D7"/>
    <w:rsid w:val="005D5DB4"/>
    <w:rsid w:val="005D74B4"/>
    <w:rsid w:val="005E07BE"/>
    <w:rsid w:val="005E2D0E"/>
    <w:rsid w:val="005E43DA"/>
    <w:rsid w:val="005E47E4"/>
    <w:rsid w:val="005F1432"/>
    <w:rsid w:val="005F4397"/>
    <w:rsid w:val="005F4481"/>
    <w:rsid w:val="005F546D"/>
    <w:rsid w:val="005F5875"/>
    <w:rsid w:val="005F73C9"/>
    <w:rsid w:val="00610EFE"/>
    <w:rsid w:val="0061159D"/>
    <w:rsid w:val="00613F9C"/>
    <w:rsid w:val="00614678"/>
    <w:rsid w:val="006158BE"/>
    <w:rsid w:val="00616292"/>
    <w:rsid w:val="00616C39"/>
    <w:rsid w:val="0062225E"/>
    <w:rsid w:val="0062538C"/>
    <w:rsid w:val="00627930"/>
    <w:rsid w:val="0063444B"/>
    <w:rsid w:val="00636038"/>
    <w:rsid w:val="0063662C"/>
    <w:rsid w:val="00636FE9"/>
    <w:rsid w:val="006409D2"/>
    <w:rsid w:val="0064425D"/>
    <w:rsid w:val="00647D7F"/>
    <w:rsid w:val="00650E15"/>
    <w:rsid w:val="00651218"/>
    <w:rsid w:val="00652752"/>
    <w:rsid w:val="006540F2"/>
    <w:rsid w:val="006570FC"/>
    <w:rsid w:val="00660273"/>
    <w:rsid w:val="006624FD"/>
    <w:rsid w:val="0066295D"/>
    <w:rsid w:val="006638ED"/>
    <w:rsid w:val="00663A64"/>
    <w:rsid w:val="00666B2B"/>
    <w:rsid w:val="0066735D"/>
    <w:rsid w:val="00670028"/>
    <w:rsid w:val="0067090A"/>
    <w:rsid w:val="00670B89"/>
    <w:rsid w:val="00671980"/>
    <w:rsid w:val="00672F04"/>
    <w:rsid w:val="006748BA"/>
    <w:rsid w:val="0067684C"/>
    <w:rsid w:val="00677EA0"/>
    <w:rsid w:val="00684291"/>
    <w:rsid w:val="00684DA4"/>
    <w:rsid w:val="00686D5C"/>
    <w:rsid w:val="00690506"/>
    <w:rsid w:val="00697CA1"/>
    <w:rsid w:val="006A1500"/>
    <w:rsid w:val="006A1E75"/>
    <w:rsid w:val="006A22B0"/>
    <w:rsid w:val="006A3940"/>
    <w:rsid w:val="006A7649"/>
    <w:rsid w:val="006B1340"/>
    <w:rsid w:val="006B47E9"/>
    <w:rsid w:val="006B494A"/>
    <w:rsid w:val="006B7A21"/>
    <w:rsid w:val="006C05DB"/>
    <w:rsid w:val="006C2A91"/>
    <w:rsid w:val="006C4B86"/>
    <w:rsid w:val="006C6098"/>
    <w:rsid w:val="006C7532"/>
    <w:rsid w:val="006D1AF9"/>
    <w:rsid w:val="006D623A"/>
    <w:rsid w:val="006E7EAA"/>
    <w:rsid w:val="006F1AB7"/>
    <w:rsid w:val="006F2057"/>
    <w:rsid w:val="006F4C14"/>
    <w:rsid w:val="006F5159"/>
    <w:rsid w:val="0070249D"/>
    <w:rsid w:val="0070481B"/>
    <w:rsid w:val="007065DD"/>
    <w:rsid w:val="00706B26"/>
    <w:rsid w:val="00707404"/>
    <w:rsid w:val="00710F4C"/>
    <w:rsid w:val="007227AB"/>
    <w:rsid w:val="00723972"/>
    <w:rsid w:val="00727C69"/>
    <w:rsid w:val="00731605"/>
    <w:rsid w:val="007432F0"/>
    <w:rsid w:val="00751B63"/>
    <w:rsid w:val="00752224"/>
    <w:rsid w:val="00757B67"/>
    <w:rsid w:val="007616E7"/>
    <w:rsid w:val="007660EA"/>
    <w:rsid w:val="00766B63"/>
    <w:rsid w:val="0077022D"/>
    <w:rsid w:val="007770DC"/>
    <w:rsid w:val="00780C29"/>
    <w:rsid w:val="00785311"/>
    <w:rsid w:val="007934A9"/>
    <w:rsid w:val="007938C2"/>
    <w:rsid w:val="0079393F"/>
    <w:rsid w:val="00794C8A"/>
    <w:rsid w:val="007A2988"/>
    <w:rsid w:val="007A7111"/>
    <w:rsid w:val="007B00BF"/>
    <w:rsid w:val="007B206C"/>
    <w:rsid w:val="007B2A95"/>
    <w:rsid w:val="007B694A"/>
    <w:rsid w:val="007B6D0E"/>
    <w:rsid w:val="007B7273"/>
    <w:rsid w:val="007B7B70"/>
    <w:rsid w:val="007C305F"/>
    <w:rsid w:val="007C5469"/>
    <w:rsid w:val="007C63C5"/>
    <w:rsid w:val="007D6FC0"/>
    <w:rsid w:val="007E0676"/>
    <w:rsid w:val="007E2431"/>
    <w:rsid w:val="007E323B"/>
    <w:rsid w:val="007E43AB"/>
    <w:rsid w:val="007E5E84"/>
    <w:rsid w:val="007E63E9"/>
    <w:rsid w:val="007E6DD9"/>
    <w:rsid w:val="007F08C9"/>
    <w:rsid w:val="007F146A"/>
    <w:rsid w:val="007F3E01"/>
    <w:rsid w:val="007F7C21"/>
    <w:rsid w:val="00800051"/>
    <w:rsid w:val="00800FA7"/>
    <w:rsid w:val="00810775"/>
    <w:rsid w:val="00812B52"/>
    <w:rsid w:val="00815D46"/>
    <w:rsid w:val="00815DF7"/>
    <w:rsid w:val="008243C8"/>
    <w:rsid w:val="00824BD5"/>
    <w:rsid w:val="008250A9"/>
    <w:rsid w:val="00825295"/>
    <w:rsid w:val="00827590"/>
    <w:rsid w:val="008304EC"/>
    <w:rsid w:val="008465C3"/>
    <w:rsid w:val="008467BB"/>
    <w:rsid w:val="00847E40"/>
    <w:rsid w:val="0085441D"/>
    <w:rsid w:val="0085733E"/>
    <w:rsid w:val="00862D60"/>
    <w:rsid w:val="00862EF3"/>
    <w:rsid w:val="00870EC1"/>
    <w:rsid w:val="00872564"/>
    <w:rsid w:val="00877768"/>
    <w:rsid w:val="0088050D"/>
    <w:rsid w:val="00882D53"/>
    <w:rsid w:val="00884E15"/>
    <w:rsid w:val="008904BC"/>
    <w:rsid w:val="00892CAE"/>
    <w:rsid w:val="008A0537"/>
    <w:rsid w:val="008A5281"/>
    <w:rsid w:val="008B1EF5"/>
    <w:rsid w:val="008B1F39"/>
    <w:rsid w:val="008B6A1E"/>
    <w:rsid w:val="008C1069"/>
    <w:rsid w:val="008C2227"/>
    <w:rsid w:val="008C229F"/>
    <w:rsid w:val="008C26E3"/>
    <w:rsid w:val="008C28DA"/>
    <w:rsid w:val="008C73C3"/>
    <w:rsid w:val="008C7796"/>
    <w:rsid w:val="008D0039"/>
    <w:rsid w:val="008D0E78"/>
    <w:rsid w:val="008D3E53"/>
    <w:rsid w:val="008D48EE"/>
    <w:rsid w:val="008D5369"/>
    <w:rsid w:val="008D6899"/>
    <w:rsid w:val="008E006B"/>
    <w:rsid w:val="008E0647"/>
    <w:rsid w:val="008E5A9C"/>
    <w:rsid w:val="008E7801"/>
    <w:rsid w:val="008E7827"/>
    <w:rsid w:val="008F422E"/>
    <w:rsid w:val="008F4275"/>
    <w:rsid w:val="008F5B76"/>
    <w:rsid w:val="009022AF"/>
    <w:rsid w:val="00905C9B"/>
    <w:rsid w:val="009069F2"/>
    <w:rsid w:val="009137B4"/>
    <w:rsid w:val="00917352"/>
    <w:rsid w:val="009175F2"/>
    <w:rsid w:val="009223A7"/>
    <w:rsid w:val="00923467"/>
    <w:rsid w:val="0092768B"/>
    <w:rsid w:val="009308F9"/>
    <w:rsid w:val="00930959"/>
    <w:rsid w:val="00936D9D"/>
    <w:rsid w:val="00937A74"/>
    <w:rsid w:val="009402D1"/>
    <w:rsid w:val="00940F99"/>
    <w:rsid w:val="00943631"/>
    <w:rsid w:val="00945C75"/>
    <w:rsid w:val="0094754E"/>
    <w:rsid w:val="00947BAE"/>
    <w:rsid w:val="00947E91"/>
    <w:rsid w:val="00951CB3"/>
    <w:rsid w:val="00951D3E"/>
    <w:rsid w:val="00952681"/>
    <w:rsid w:val="009540E8"/>
    <w:rsid w:val="00957194"/>
    <w:rsid w:val="009578B1"/>
    <w:rsid w:val="0096054E"/>
    <w:rsid w:val="00961013"/>
    <w:rsid w:val="009621D7"/>
    <w:rsid w:val="0097358C"/>
    <w:rsid w:val="00974AA1"/>
    <w:rsid w:val="00975C64"/>
    <w:rsid w:val="00982B7B"/>
    <w:rsid w:val="009842A1"/>
    <w:rsid w:val="0098571C"/>
    <w:rsid w:val="0098588D"/>
    <w:rsid w:val="00985DFA"/>
    <w:rsid w:val="009A14E8"/>
    <w:rsid w:val="009A2170"/>
    <w:rsid w:val="009A22CD"/>
    <w:rsid w:val="009A79D6"/>
    <w:rsid w:val="009A7FBB"/>
    <w:rsid w:val="009B0765"/>
    <w:rsid w:val="009B2BFB"/>
    <w:rsid w:val="009B4A7B"/>
    <w:rsid w:val="009B5BDC"/>
    <w:rsid w:val="009B6475"/>
    <w:rsid w:val="009B7E62"/>
    <w:rsid w:val="009C130D"/>
    <w:rsid w:val="009C2BD2"/>
    <w:rsid w:val="009C5C92"/>
    <w:rsid w:val="009C6865"/>
    <w:rsid w:val="009C7AA6"/>
    <w:rsid w:val="009D3B3D"/>
    <w:rsid w:val="009D40E4"/>
    <w:rsid w:val="009D4953"/>
    <w:rsid w:val="009D4DD2"/>
    <w:rsid w:val="009E08AC"/>
    <w:rsid w:val="009E4F2C"/>
    <w:rsid w:val="009E6429"/>
    <w:rsid w:val="009F36B0"/>
    <w:rsid w:val="009F4923"/>
    <w:rsid w:val="009F4CAE"/>
    <w:rsid w:val="009F4F5C"/>
    <w:rsid w:val="00A01A9C"/>
    <w:rsid w:val="00A0357A"/>
    <w:rsid w:val="00A042F9"/>
    <w:rsid w:val="00A07AD8"/>
    <w:rsid w:val="00A1021E"/>
    <w:rsid w:val="00A10E7D"/>
    <w:rsid w:val="00A13D63"/>
    <w:rsid w:val="00A15C3E"/>
    <w:rsid w:val="00A16DFB"/>
    <w:rsid w:val="00A17162"/>
    <w:rsid w:val="00A20760"/>
    <w:rsid w:val="00A221A6"/>
    <w:rsid w:val="00A27331"/>
    <w:rsid w:val="00A31311"/>
    <w:rsid w:val="00A33CA8"/>
    <w:rsid w:val="00A37A25"/>
    <w:rsid w:val="00A42E09"/>
    <w:rsid w:val="00A434AE"/>
    <w:rsid w:val="00A45B66"/>
    <w:rsid w:val="00A50F43"/>
    <w:rsid w:val="00A5267A"/>
    <w:rsid w:val="00A54A13"/>
    <w:rsid w:val="00A60658"/>
    <w:rsid w:val="00A60C74"/>
    <w:rsid w:val="00A62A64"/>
    <w:rsid w:val="00A6326A"/>
    <w:rsid w:val="00A65F24"/>
    <w:rsid w:val="00A66ABC"/>
    <w:rsid w:val="00A67EF1"/>
    <w:rsid w:val="00A708E3"/>
    <w:rsid w:val="00A727B9"/>
    <w:rsid w:val="00A73B65"/>
    <w:rsid w:val="00A74164"/>
    <w:rsid w:val="00A81777"/>
    <w:rsid w:val="00A8208F"/>
    <w:rsid w:val="00A90A4E"/>
    <w:rsid w:val="00A94327"/>
    <w:rsid w:val="00A957A8"/>
    <w:rsid w:val="00A96AFD"/>
    <w:rsid w:val="00AA3015"/>
    <w:rsid w:val="00AA3B27"/>
    <w:rsid w:val="00AA6220"/>
    <w:rsid w:val="00AA750C"/>
    <w:rsid w:val="00AA7CF7"/>
    <w:rsid w:val="00AB0827"/>
    <w:rsid w:val="00AB18ED"/>
    <w:rsid w:val="00AB29A4"/>
    <w:rsid w:val="00AB4C78"/>
    <w:rsid w:val="00AB504C"/>
    <w:rsid w:val="00AB6436"/>
    <w:rsid w:val="00AC4DCE"/>
    <w:rsid w:val="00AC56C4"/>
    <w:rsid w:val="00AD590E"/>
    <w:rsid w:val="00AD6650"/>
    <w:rsid w:val="00AD691B"/>
    <w:rsid w:val="00AD69A8"/>
    <w:rsid w:val="00AE34B5"/>
    <w:rsid w:val="00AE4B6A"/>
    <w:rsid w:val="00AE63C1"/>
    <w:rsid w:val="00AF238A"/>
    <w:rsid w:val="00AF30B4"/>
    <w:rsid w:val="00AF7258"/>
    <w:rsid w:val="00AF7707"/>
    <w:rsid w:val="00B00395"/>
    <w:rsid w:val="00B06F41"/>
    <w:rsid w:val="00B118C8"/>
    <w:rsid w:val="00B12642"/>
    <w:rsid w:val="00B126E3"/>
    <w:rsid w:val="00B168AC"/>
    <w:rsid w:val="00B223D4"/>
    <w:rsid w:val="00B2416E"/>
    <w:rsid w:val="00B249C2"/>
    <w:rsid w:val="00B2717C"/>
    <w:rsid w:val="00B30D42"/>
    <w:rsid w:val="00B32824"/>
    <w:rsid w:val="00B34285"/>
    <w:rsid w:val="00B35EC8"/>
    <w:rsid w:val="00B53920"/>
    <w:rsid w:val="00B54C70"/>
    <w:rsid w:val="00B55EFC"/>
    <w:rsid w:val="00B60BB3"/>
    <w:rsid w:val="00B6453A"/>
    <w:rsid w:val="00B64554"/>
    <w:rsid w:val="00B6550D"/>
    <w:rsid w:val="00B671EC"/>
    <w:rsid w:val="00B72BF7"/>
    <w:rsid w:val="00B7720A"/>
    <w:rsid w:val="00B776FF"/>
    <w:rsid w:val="00B80FBB"/>
    <w:rsid w:val="00B82B6F"/>
    <w:rsid w:val="00B85A32"/>
    <w:rsid w:val="00B86C33"/>
    <w:rsid w:val="00B87AFB"/>
    <w:rsid w:val="00B906D2"/>
    <w:rsid w:val="00B90941"/>
    <w:rsid w:val="00B94192"/>
    <w:rsid w:val="00B941B0"/>
    <w:rsid w:val="00B961BD"/>
    <w:rsid w:val="00B96DA6"/>
    <w:rsid w:val="00BA1801"/>
    <w:rsid w:val="00BA1C01"/>
    <w:rsid w:val="00BA59D5"/>
    <w:rsid w:val="00BA59F4"/>
    <w:rsid w:val="00BA6906"/>
    <w:rsid w:val="00BA7531"/>
    <w:rsid w:val="00BB1E88"/>
    <w:rsid w:val="00BB320E"/>
    <w:rsid w:val="00BB593C"/>
    <w:rsid w:val="00BC02C4"/>
    <w:rsid w:val="00BC24C2"/>
    <w:rsid w:val="00BC30CC"/>
    <w:rsid w:val="00BD2C50"/>
    <w:rsid w:val="00BD2D7E"/>
    <w:rsid w:val="00BD5AEE"/>
    <w:rsid w:val="00BD7E80"/>
    <w:rsid w:val="00BD7F6E"/>
    <w:rsid w:val="00BE05C1"/>
    <w:rsid w:val="00BE6B4E"/>
    <w:rsid w:val="00BF4549"/>
    <w:rsid w:val="00BF6758"/>
    <w:rsid w:val="00BF6BC4"/>
    <w:rsid w:val="00C00642"/>
    <w:rsid w:val="00C04809"/>
    <w:rsid w:val="00C11994"/>
    <w:rsid w:val="00C12AE1"/>
    <w:rsid w:val="00C174FA"/>
    <w:rsid w:val="00C23327"/>
    <w:rsid w:val="00C23B64"/>
    <w:rsid w:val="00C23FCF"/>
    <w:rsid w:val="00C241D6"/>
    <w:rsid w:val="00C25E54"/>
    <w:rsid w:val="00C27F81"/>
    <w:rsid w:val="00C378A6"/>
    <w:rsid w:val="00C37E50"/>
    <w:rsid w:val="00C425DB"/>
    <w:rsid w:val="00C43A2F"/>
    <w:rsid w:val="00C452C8"/>
    <w:rsid w:val="00C47BCA"/>
    <w:rsid w:val="00C511D0"/>
    <w:rsid w:val="00C5337A"/>
    <w:rsid w:val="00C5562C"/>
    <w:rsid w:val="00C617E6"/>
    <w:rsid w:val="00C6203E"/>
    <w:rsid w:val="00C727E7"/>
    <w:rsid w:val="00C805C3"/>
    <w:rsid w:val="00C8077B"/>
    <w:rsid w:val="00C84C5A"/>
    <w:rsid w:val="00C8553E"/>
    <w:rsid w:val="00C91055"/>
    <w:rsid w:val="00C92A11"/>
    <w:rsid w:val="00C978B9"/>
    <w:rsid w:val="00CA14BD"/>
    <w:rsid w:val="00CA1685"/>
    <w:rsid w:val="00CA2D16"/>
    <w:rsid w:val="00CA3703"/>
    <w:rsid w:val="00CA49CA"/>
    <w:rsid w:val="00CA53EB"/>
    <w:rsid w:val="00CA6474"/>
    <w:rsid w:val="00CB58CB"/>
    <w:rsid w:val="00CB5CB1"/>
    <w:rsid w:val="00CC078F"/>
    <w:rsid w:val="00CC4410"/>
    <w:rsid w:val="00CC4B77"/>
    <w:rsid w:val="00CC76A9"/>
    <w:rsid w:val="00CC771E"/>
    <w:rsid w:val="00CD0EE5"/>
    <w:rsid w:val="00CD1513"/>
    <w:rsid w:val="00CD1A1D"/>
    <w:rsid w:val="00CD2B41"/>
    <w:rsid w:val="00CD2F6A"/>
    <w:rsid w:val="00CD305C"/>
    <w:rsid w:val="00CD772E"/>
    <w:rsid w:val="00CE0052"/>
    <w:rsid w:val="00CE0586"/>
    <w:rsid w:val="00CE16BE"/>
    <w:rsid w:val="00CE26A8"/>
    <w:rsid w:val="00CE2E39"/>
    <w:rsid w:val="00CE4F58"/>
    <w:rsid w:val="00CE6389"/>
    <w:rsid w:val="00CF3259"/>
    <w:rsid w:val="00CF734B"/>
    <w:rsid w:val="00CF7A7E"/>
    <w:rsid w:val="00D01CAC"/>
    <w:rsid w:val="00D02FF1"/>
    <w:rsid w:val="00D058E0"/>
    <w:rsid w:val="00D0601C"/>
    <w:rsid w:val="00D15098"/>
    <w:rsid w:val="00D2020E"/>
    <w:rsid w:val="00D205C0"/>
    <w:rsid w:val="00D21D09"/>
    <w:rsid w:val="00D21F9D"/>
    <w:rsid w:val="00D27EF8"/>
    <w:rsid w:val="00D3206F"/>
    <w:rsid w:val="00D32503"/>
    <w:rsid w:val="00D332CE"/>
    <w:rsid w:val="00D344E7"/>
    <w:rsid w:val="00D35165"/>
    <w:rsid w:val="00D36250"/>
    <w:rsid w:val="00D42E93"/>
    <w:rsid w:val="00D44434"/>
    <w:rsid w:val="00D45472"/>
    <w:rsid w:val="00D46CF0"/>
    <w:rsid w:val="00D552ED"/>
    <w:rsid w:val="00D55C1B"/>
    <w:rsid w:val="00D57C88"/>
    <w:rsid w:val="00D73FF7"/>
    <w:rsid w:val="00D76A2E"/>
    <w:rsid w:val="00D8123B"/>
    <w:rsid w:val="00D822CC"/>
    <w:rsid w:val="00D86B29"/>
    <w:rsid w:val="00D8764B"/>
    <w:rsid w:val="00D916E5"/>
    <w:rsid w:val="00D93679"/>
    <w:rsid w:val="00D97550"/>
    <w:rsid w:val="00DA093D"/>
    <w:rsid w:val="00DA43A1"/>
    <w:rsid w:val="00DB1544"/>
    <w:rsid w:val="00DB1FE3"/>
    <w:rsid w:val="00DB2C46"/>
    <w:rsid w:val="00DB4D11"/>
    <w:rsid w:val="00DB7BD2"/>
    <w:rsid w:val="00DC1524"/>
    <w:rsid w:val="00DC21BC"/>
    <w:rsid w:val="00DC2CAD"/>
    <w:rsid w:val="00DC2F93"/>
    <w:rsid w:val="00DC6836"/>
    <w:rsid w:val="00DC6A0F"/>
    <w:rsid w:val="00DD03B0"/>
    <w:rsid w:val="00DD0499"/>
    <w:rsid w:val="00DD3B4C"/>
    <w:rsid w:val="00DD4B19"/>
    <w:rsid w:val="00DD63F3"/>
    <w:rsid w:val="00DD6FB4"/>
    <w:rsid w:val="00DD72BB"/>
    <w:rsid w:val="00DE2746"/>
    <w:rsid w:val="00DE3C50"/>
    <w:rsid w:val="00DE65DB"/>
    <w:rsid w:val="00DE6B7A"/>
    <w:rsid w:val="00DF07E0"/>
    <w:rsid w:val="00DF2C22"/>
    <w:rsid w:val="00DF3DBF"/>
    <w:rsid w:val="00DF40F9"/>
    <w:rsid w:val="00DF4407"/>
    <w:rsid w:val="00DF45F4"/>
    <w:rsid w:val="00DF4E78"/>
    <w:rsid w:val="00E002D4"/>
    <w:rsid w:val="00E02605"/>
    <w:rsid w:val="00E0355C"/>
    <w:rsid w:val="00E148BC"/>
    <w:rsid w:val="00E148C3"/>
    <w:rsid w:val="00E20839"/>
    <w:rsid w:val="00E210A4"/>
    <w:rsid w:val="00E2435D"/>
    <w:rsid w:val="00E269F3"/>
    <w:rsid w:val="00E27596"/>
    <w:rsid w:val="00E27CCA"/>
    <w:rsid w:val="00E33066"/>
    <w:rsid w:val="00E35C9C"/>
    <w:rsid w:val="00E3764D"/>
    <w:rsid w:val="00E37706"/>
    <w:rsid w:val="00E378AB"/>
    <w:rsid w:val="00E40939"/>
    <w:rsid w:val="00E414E2"/>
    <w:rsid w:val="00E4185C"/>
    <w:rsid w:val="00E42295"/>
    <w:rsid w:val="00E51576"/>
    <w:rsid w:val="00E53FA0"/>
    <w:rsid w:val="00E57563"/>
    <w:rsid w:val="00E57A55"/>
    <w:rsid w:val="00E61D55"/>
    <w:rsid w:val="00E63EFF"/>
    <w:rsid w:val="00E67884"/>
    <w:rsid w:val="00E67AC2"/>
    <w:rsid w:val="00E67E8D"/>
    <w:rsid w:val="00E73676"/>
    <w:rsid w:val="00E7387E"/>
    <w:rsid w:val="00E74D5F"/>
    <w:rsid w:val="00E753ED"/>
    <w:rsid w:val="00E7570B"/>
    <w:rsid w:val="00E765B0"/>
    <w:rsid w:val="00E86523"/>
    <w:rsid w:val="00E87752"/>
    <w:rsid w:val="00E93424"/>
    <w:rsid w:val="00E936E2"/>
    <w:rsid w:val="00E93EA8"/>
    <w:rsid w:val="00E9424A"/>
    <w:rsid w:val="00E94419"/>
    <w:rsid w:val="00EA4662"/>
    <w:rsid w:val="00EB165C"/>
    <w:rsid w:val="00EB1D64"/>
    <w:rsid w:val="00EB30D3"/>
    <w:rsid w:val="00EB70DC"/>
    <w:rsid w:val="00EB788A"/>
    <w:rsid w:val="00EC423E"/>
    <w:rsid w:val="00EC66A3"/>
    <w:rsid w:val="00EC7708"/>
    <w:rsid w:val="00ED070C"/>
    <w:rsid w:val="00ED0D78"/>
    <w:rsid w:val="00ED2022"/>
    <w:rsid w:val="00ED229C"/>
    <w:rsid w:val="00ED4F24"/>
    <w:rsid w:val="00ED5AB1"/>
    <w:rsid w:val="00EE4BC8"/>
    <w:rsid w:val="00EE55CB"/>
    <w:rsid w:val="00EF28B4"/>
    <w:rsid w:val="00EF6567"/>
    <w:rsid w:val="00EF6BB6"/>
    <w:rsid w:val="00F0244D"/>
    <w:rsid w:val="00F06E0B"/>
    <w:rsid w:val="00F07179"/>
    <w:rsid w:val="00F10521"/>
    <w:rsid w:val="00F10CC7"/>
    <w:rsid w:val="00F117B3"/>
    <w:rsid w:val="00F11DFD"/>
    <w:rsid w:val="00F2117C"/>
    <w:rsid w:val="00F2199E"/>
    <w:rsid w:val="00F2303D"/>
    <w:rsid w:val="00F2766B"/>
    <w:rsid w:val="00F30C58"/>
    <w:rsid w:val="00F32E86"/>
    <w:rsid w:val="00F32FC3"/>
    <w:rsid w:val="00F33DF2"/>
    <w:rsid w:val="00F34E2E"/>
    <w:rsid w:val="00F35D18"/>
    <w:rsid w:val="00F36BA5"/>
    <w:rsid w:val="00F42C5B"/>
    <w:rsid w:val="00F43F1F"/>
    <w:rsid w:val="00F44AFA"/>
    <w:rsid w:val="00F51782"/>
    <w:rsid w:val="00F5620C"/>
    <w:rsid w:val="00F5752A"/>
    <w:rsid w:val="00F57B93"/>
    <w:rsid w:val="00F57EF5"/>
    <w:rsid w:val="00F6152F"/>
    <w:rsid w:val="00F62873"/>
    <w:rsid w:val="00F648B0"/>
    <w:rsid w:val="00F6760D"/>
    <w:rsid w:val="00F7065F"/>
    <w:rsid w:val="00F70F44"/>
    <w:rsid w:val="00F7185A"/>
    <w:rsid w:val="00F729DA"/>
    <w:rsid w:val="00F72E37"/>
    <w:rsid w:val="00F76613"/>
    <w:rsid w:val="00F810F5"/>
    <w:rsid w:val="00F814CD"/>
    <w:rsid w:val="00F81AC3"/>
    <w:rsid w:val="00F821F6"/>
    <w:rsid w:val="00F86CC0"/>
    <w:rsid w:val="00F86EAA"/>
    <w:rsid w:val="00F9131E"/>
    <w:rsid w:val="00F920BF"/>
    <w:rsid w:val="00F94A1A"/>
    <w:rsid w:val="00F965CC"/>
    <w:rsid w:val="00F96AD7"/>
    <w:rsid w:val="00FA2BBD"/>
    <w:rsid w:val="00FA3F28"/>
    <w:rsid w:val="00FA44C3"/>
    <w:rsid w:val="00FA54BE"/>
    <w:rsid w:val="00FA6C1B"/>
    <w:rsid w:val="00FA7D6E"/>
    <w:rsid w:val="00FB0256"/>
    <w:rsid w:val="00FB2307"/>
    <w:rsid w:val="00FC0D43"/>
    <w:rsid w:val="00FC1D84"/>
    <w:rsid w:val="00FC27A7"/>
    <w:rsid w:val="00FC2CE6"/>
    <w:rsid w:val="00FC31AA"/>
    <w:rsid w:val="00FC32FF"/>
    <w:rsid w:val="00FC4A53"/>
    <w:rsid w:val="00FC5D00"/>
    <w:rsid w:val="00FC639A"/>
    <w:rsid w:val="00FC65AC"/>
    <w:rsid w:val="00FD0591"/>
    <w:rsid w:val="00FD1BA1"/>
    <w:rsid w:val="00FD2E50"/>
    <w:rsid w:val="00FD4ABA"/>
    <w:rsid w:val="00FD5990"/>
    <w:rsid w:val="00FD6D32"/>
    <w:rsid w:val="00FE22C1"/>
    <w:rsid w:val="00FE2F7B"/>
    <w:rsid w:val="00FE3A09"/>
    <w:rsid w:val="00FE3B2C"/>
    <w:rsid w:val="00FE4825"/>
    <w:rsid w:val="00FE592D"/>
    <w:rsid w:val="00FE7435"/>
    <w:rsid w:val="00FF18D3"/>
    <w:rsid w:val="00FF1E24"/>
    <w:rsid w:val="00FF45A6"/>
    <w:rsid w:val="00FF5DF6"/>
    <w:rsid w:val="00FF727D"/>
    <w:rsid w:val="00FF7576"/>
    <w:rsid w:val="00FF7976"/>
    <w:rsid w:val="00FF7E20"/>
    <w:rsid w:val="03BD5BB7"/>
    <w:rsid w:val="1FEB211E"/>
    <w:rsid w:val="28C02D0C"/>
    <w:rsid w:val="38BFD900"/>
    <w:rsid w:val="3C3519B4"/>
    <w:rsid w:val="3EBF7DE4"/>
    <w:rsid w:val="3FF7CA5B"/>
    <w:rsid w:val="3FFF6FA4"/>
    <w:rsid w:val="42FF6A14"/>
    <w:rsid w:val="4B61F67D"/>
    <w:rsid w:val="4FF77CD8"/>
    <w:rsid w:val="520F4A98"/>
    <w:rsid w:val="59F7DCED"/>
    <w:rsid w:val="5A7E77DF"/>
    <w:rsid w:val="5EFDCFC0"/>
    <w:rsid w:val="66678B4D"/>
    <w:rsid w:val="6BFDC0B2"/>
    <w:rsid w:val="6E36EB6F"/>
    <w:rsid w:val="6E40532C"/>
    <w:rsid w:val="6FF6AD62"/>
    <w:rsid w:val="739F538A"/>
    <w:rsid w:val="776F08A7"/>
    <w:rsid w:val="77FB2D0F"/>
    <w:rsid w:val="791958BC"/>
    <w:rsid w:val="797DE506"/>
    <w:rsid w:val="79F70CE1"/>
    <w:rsid w:val="7B62B69A"/>
    <w:rsid w:val="7B79B12A"/>
    <w:rsid w:val="7B9A3587"/>
    <w:rsid w:val="7BA35EEC"/>
    <w:rsid w:val="7BD9E514"/>
    <w:rsid w:val="7CFF6C09"/>
    <w:rsid w:val="7D5E560A"/>
    <w:rsid w:val="7D7ED014"/>
    <w:rsid w:val="7DA3A40B"/>
    <w:rsid w:val="7DBBE372"/>
    <w:rsid w:val="7DCADE32"/>
    <w:rsid w:val="7DFB602D"/>
    <w:rsid w:val="7EDF2778"/>
    <w:rsid w:val="7EF7056A"/>
    <w:rsid w:val="7F3A8BEC"/>
    <w:rsid w:val="7F97B0ED"/>
    <w:rsid w:val="7FDC72D6"/>
    <w:rsid w:val="7FFFF88F"/>
    <w:rsid w:val="8F5D8138"/>
    <w:rsid w:val="994D402C"/>
    <w:rsid w:val="CB993ECD"/>
    <w:rsid w:val="CBDFEE03"/>
    <w:rsid w:val="CFB51B4A"/>
    <w:rsid w:val="CFF7181D"/>
    <w:rsid w:val="DEDE4FD9"/>
    <w:rsid w:val="DF672B4D"/>
    <w:rsid w:val="DFDBEF8B"/>
    <w:rsid w:val="EBFE6BF9"/>
    <w:rsid w:val="F75D468F"/>
    <w:rsid w:val="F7D74A14"/>
    <w:rsid w:val="F7FF011E"/>
    <w:rsid w:val="FDBC95D7"/>
    <w:rsid w:val="FEF3F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adjustRightInd w:val="0"/>
    </w:pPr>
    <w:rPr>
      <w:rFonts w:ascii="Times New Roman" w:hAnsi="Times New Roman" w:cs="Times New Roman" w:eastAsiaTheme="minorEastAsia"/>
      <w:sz w:val="24"/>
      <w:szCs w:val="24"/>
      <w:lang w:val="en-US" w:eastAsia="zh-CN" w:bidi="ar-SA"/>
    </w:rPr>
  </w:style>
  <w:style w:type="paragraph" w:styleId="2">
    <w:name w:val="heading 3"/>
    <w:basedOn w:val="1"/>
    <w:next w:val="1"/>
    <w:link w:val="8"/>
    <w:autoRedefine/>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autoRedefine/>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字符"/>
    <w:basedOn w:val="7"/>
    <w:link w:val="5"/>
    <w:autoRedefine/>
    <w:qFormat/>
    <w:uiPriority w:val="99"/>
    <w:rPr>
      <w:rFonts w:ascii="Times New Roman" w:hAnsi="Times New Roman" w:cs="Times New Roman"/>
      <w:kern w:val="0"/>
      <w:sz w:val="18"/>
      <w:szCs w:val="18"/>
    </w:rPr>
  </w:style>
  <w:style w:type="character" w:customStyle="1" w:styleId="10">
    <w:name w:val="页脚 字符"/>
    <w:basedOn w:val="7"/>
    <w:link w:val="4"/>
    <w:qFormat/>
    <w:uiPriority w:val="99"/>
    <w:rPr>
      <w:rFonts w:ascii="Times New Roman" w:hAnsi="Times New Roman" w:cs="Times New Roman"/>
      <w:kern w:val="0"/>
      <w:sz w:val="18"/>
      <w:szCs w:val="18"/>
    </w:rPr>
  </w:style>
  <w:style w:type="character" w:customStyle="1" w:styleId="11">
    <w:name w:val="批注框文本 字符"/>
    <w:basedOn w:val="7"/>
    <w:link w:val="3"/>
    <w:semiHidden/>
    <w:qFormat/>
    <w:uiPriority w:val="99"/>
    <w:rPr>
      <w:rFonts w:ascii="Times New Roman" w:hAnsi="Times New Roman" w:cs="Times New Roman"/>
      <w:kern w:val="0"/>
      <w:sz w:val="18"/>
      <w:szCs w:val="18"/>
    </w:rPr>
  </w:style>
  <w:style w:type="paragraph" w:styleId="12">
    <w:name w:val="List Paragraph"/>
    <w:basedOn w:val="1"/>
    <w:autoRedefine/>
    <w:qFormat/>
    <w:uiPriority w:val="34"/>
    <w:pPr>
      <w:ind w:firstLine="420" w:firstLineChars="200"/>
    </w:pPr>
  </w:style>
  <w:style w:type="character" w:customStyle="1" w:styleId="13">
    <w:name w:val="页眉 Char1"/>
    <w:basedOn w:val="7"/>
    <w:autoRedefine/>
    <w:semiHidden/>
    <w:qFormat/>
    <w:uiPriority w:val="99"/>
    <w:rPr>
      <w:rFonts w:hint="default" w:ascii="Times New Roman" w:hAnsi="Times New Roman" w:cs="Times New Roman"/>
      <w:kern w:val="0"/>
      <w:sz w:val="18"/>
      <w:szCs w:val="18"/>
    </w:rPr>
  </w:style>
  <w:style w:type="character" w:customStyle="1" w:styleId="14">
    <w:name w:val="页脚 Char1"/>
    <w:basedOn w:val="7"/>
    <w:autoRedefine/>
    <w:semiHidden/>
    <w:qFormat/>
    <w:uiPriority w:val="99"/>
    <w:rPr>
      <w:rFonts w:hint="default" w:ascii="Times New Roman" w:hAnsi="Times New Roman" w:cs="Times New Roman"/>
      <w:kern w:val="0"/>
      <w:sz w:val="18"/>
      <w:szCs w:val="18"/>
    </w:rPr>
  </w:style>
  <w:style w:type="character" w:customStyle="1" w:styleId="15">
    <w:name w:val="批注框文本 Char1"/>
    <w:basedOn w:val="7"/>
    <w:autoRedefine/>
    <w:semiHidden/>
    <w:qFormat/>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1991</Words>
  <Characters>11352</Characters>
  <Lines>94</Lines>
  <Paragraphs>26</Paragraphs>
  <TotalTime>4</TotalTime>
  <ScaleCrop>false</ScaleCrop>
  <LinksUpToDate>false</LinksUpToDate>
  <CharactersWithSpaces>13317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2023-04-28T13:56:00Z</dcterms:created>
  <dc:creator>梁宝珊</dc:creator>
  <cp:lastModifiedBy>科技处</cp:lastModifiedBy>
  <cp:lastPrinted>2023-05-20T09:26:00Z</cp:lastPrinted>
  <dcterms:modified xsi:type="dcterms:W3CDTF">2024-03-30T05:25:24Z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1CBEBCFADD76772A58ABFA6584CB5876</vt:lpwstr>
  </property>
</Properties>
</file>